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C" w:rsidRPr="00977648" w:rsidRDefault="00611E82" w:rsidP="00B221AC">
      <w:pPr>
        <w:jc w:val="center"/>
        <w:rPr>
          <w:rFonts w:cs="Times New Roman"/>
          <w:b/>
          <w:szCs w:val="28"/>
        </w:rPr>
      </w:pPr>
      <w:r w:rsidRPr="00977648">
        <w:rPr>
          <w:rFonts w:cs="Times New Roman"/>
          <w:b/>
          <w:szCs w:val="28"/>
        </w:rPr>
        <w:t>CHƯƠNG TRÌNH</w:t>
      </w:r>
    </w:p>
    <w:p w:rsidR="00611E82" w:rsidRPr="00977648" w:rsidRDefault="00611E82" w:rsidP="00B221AC">
      <w:pPr>
        <w:jc w:val="center"/>
        <w:rPr>
          <w:rFonts w:cs="Times New Roman"/>
          <w:b/>
          <w:szCs w:val="28"/>
        </w:rPr>
      </w:pPr>
      <w:r w:rsidRPr="00977648">
        <w:rPr>
          <w:rFonts w:cs="Times New Roman"/>
          <w:b/>
          <w:szCs w:val="28"/>
        </w:rPr>
        <w:t>Kỳ họp UBND huyện thường kỳ</w:t>
      </w:r>
      <w:r w:rsidR="00A312E7">
        <w:rPr>
          <w:rFonts w:cs="Times New Roman"/>
          <w:b/>
          <w:szCs w:val="28"/>
        </w:rPr>
        <w:t xml:space="preserve"> tháng </w:t>
      </w:r>
      <w:r w:rsidR="00D91007">
        <w:rPr>
          <w:rFonts w:cs="Times New Roman"/>
          <w:b/>
          <w:szCs w:val="28"/>
        </w:rPr>
        <w:t>0</w:t>
      </w:r>
      <w:r w:rsidR="00140556">
        <w:rPr>
          <w:rFonts w:cs="Times New Roman"/>
          <w:b/>
          <w:szCs w:val="28"/>
        </w:rPr>
        <w:t>2</w:t>
      </w:r>
      <w:r w:rsidR="00E10ACD">
        <w:rPr>
          <w:rFonts w:cs="Times New Roman"/>
          <w:b/>
          <w:szCs w:val="28"/>
        </w:rPr>
        <w:t xml:space="preserve"> năm 202</w:t>
      </w:r>
      <w:r w:rsidR="00D91007">
        <w:rPr>
          <w:rFonts w:cs="Times New Roman"/>
          <w:b/>
          <w:szCs w:val="28"/>
        </w:rPr>
        <w:t>4</w:t>
      </w:r>
    </w:p>
    <w:p w:rsidR="00611E82" w:rsidRPr="00D50E22" w:rsidRDefault="00611E82" w:rsidP="00B221AC">
      <w:pPr>
        <w:jc w:val="center"/>
        <w:rPr>
          <w:rFonts w:cs="Times New Roman"/>
          <w:b/>
          <w:szCs w:val="28"/>
        </w:rPr>
      </w:pPr>
      <w:r w:rsidRPr="00977648">
        <w:rPr>
          <w:rFonts w:cs="Times New Roman"/>
          <w:szCs w:val="28"/>
        </w:rPr>
        <w:t>Thờ</w:t>
      </w:r>
      <w:r w:rsidR="0092138E">
        <w:rPr>
          <w:rFonts w:cs="Times New Roman"/>
          <w:szCs w:val="28"/>
        </w:rPr>
        <w:t xml:space="preserve">i gian: </w:t>
      </w:r>
      <w:r w:rsidR="00793632">
        <w:rPr>
          <w:rFonts w:cs="Times New Roman"/>
          <w:szCs w:val="28"/>
        </w:rPr>
        <w:t>(01 b</w:t>
      </w:r>
      <w:r w:rsidR="00311E6D" w:rsidRPr="00311E6D">
        <w:rPr>
          <w:rFonts w:cs="Times New Roman"/>
          <w:szCs w:val="28"/>
        </w:rPr>
        <w:t>uổi</w:t>
      </w:r>
      <w:r w:rsidR="00793632">
        <w:rPr>
          <w:rFonts w:cs="Times New Roman"/>
          <w:szCs w:val="28"/>
        </w:rPr>
        <w:t>)</w:t>
      </w:r>
      <w:r w:rsidR="00A312E7">
        <w:rPr>
          <w:rFonts w:cs="Times New Roman"/>
          <w:szCs w:val="28"/>
        </w:rPr>
        <w:t xml:space="preserve"> </w:t>
      </w:r>
      <w:r w:rsidR="00311E6D" w:rsidRPr="00821FBE">
        <w:rPr>
          <w:rFonts w:cs="Times New Roman"/>
          <w:b/>
          <w:szCs w:val="28"/>
        </w:rPr>
        <w:t>từ</w:t>
      </w:r>
      <w:r w:rsidR="00A312E7" w:rsidRPr="00821FBE">
        <w:rPr>
          <w:rFonts w:cs="Times New Roman"/>
          <w:b/>
          <w:szCs w:val="28"/>
        </w:rPr>
        <w:t xml:space="preserve"> </w:t>
      </w:r>
      <w:r w:rsidR="00B94FC3">
        <w:rPr>
          <w:rFonts w:cs="Times New Roman"/>
          <w:b/>
          <w:szCs w:val="28"/>
        </w:rPr>
        <w:t>14</w:t>
      </w:r>
      <w:r w:rsidR="0006199C" w:rsidRPr="00D50E22">
        <w:rPr>
          <w:rFonts w:cs="Times New Roman"/>
          <w:b/>
          <w:szCs w:val="28"/>
        </w:rPr>
        <w:t>h</w:t>
      </w:r>
      <w:r w:rsidR="0022087D">
        <w:rPr>
          <w:rFonts w:cs="Times New Roman"/>
          <w:b/>
          <w:szCs w:val="28"/>
        </w:rPr>
        <w:t>0</w:t>
      </w:r>
      <w:r w:rsidR="00793632" w:rsidRPr="00D50E22">
        <w:rPr>
          <w:rFonts w:cs="Times New Roman"/>
          <w:b/>
          <w:szCs w:val="28"/>
        </w:rPr>
        <w:t>0</w:t>
      </w:r>
      <w:r w:rsidR="00A312E7" w:rsidRPr="00D50E22">
        <w:rPr>
          <w:rFonts w:cs="Times New Roman"/>
          <w:b/>
          <w:szCs w:val="28"/>
        </w:rPr>
        <w:t xml:space="preserve"> ngày</w:t>
      </w:r>
      <w:r w:rsidR="00793632" w:rsidRPr="00D50E22">
        <w:rPr>
          <w:rFonts w:cs="Times New Roman"/>
          <w:b/>
          <w:szCs w:val="28"/>
        </w:rPr>
        <w:t xml:space="preserve"> </w:t>
      </w:r>
      <w:r w:rsidR="00140556">
        <w:rPr>
          <w:rFonts w:cs="Times New Roman"/>
          <w:b/>
          <w:szCs w:val="28"/>
        </w:rPr>
        <w:t>22</w:t>
      </w:r>
      <w:r w:rsidR="00821FBE" w:rsidRPr="00D50E22">
        <w:rPr>
          <w:rFonts w:cs="Times New Roman"/>
          <w:b/>
          <w:szCs w:val="28"/>
        </w:rPr>
        <w:t>/</w:t>
      </w:r>
      <w:r w:rsidR="00D91007">
        <w:rPr>
          <w:rFonts w:cs="Times New Roman"/>
          <w:b/>
          <w:szCs w:val="28"/>
        </w:rPr>
        <w:t>0</w:t>
      </w:r>
      <w:r w:rsidR="00140556">
        <w:rPr>
          <w:rFonts w:cs="Times New Roman"/>
          <w:b/>
          <w:szCs w:val="28"/>
        </w:rPr>
        <w:t>2</w:t>
      </w:r>
      <w:r w:rsidR="00821FBE" w:rsidRPr="00D50E22">
        <w:rPr>
          <w:rFonts w:cs="Times New Roman"/>
          <w:b/>
          <w:szCs w:val="28"/>
        </w:rPr>
        <w:t>/</w:t>
      </w:r>
      <w:r w:rsidR="00E10ACD" w:rsidRPr="00D50E22">
        <w:rPr>
          <w:rFonts w:cs="Times New Roman"/>
          <w:b/>
          <w:szCs w:val="28"/>
        </w:rPr>
        <w:t>202</w:t>
      </w:r>
      <w:r w:rsidR="00D91007">
        <w:rPr>
          <w:rFonts w:cs="Times New Roman"/>
          <w:b/>
          <w:szCs w:val="28"/>
        </w:rPr>
        <w:t>4</w:t>
      </w:r>
      <w:r w:rsidR="00793632" w:rsidRPr="00D50E22">
        <w:rPr>
          <w:rFonts w:cs="Times New Roman"/>
          <w:b/>
          <w:szCs w:val="28"/>
        </w:rPr>
        <w:t>.</w:t>
      </w:r>
    </w:p>
    <w:p w:rsidR="00611E82" w:rsidRPr="00977648" w:rsidRDefault="00611E82" w:rsidP="00B221AC">
      <w:pPr>
        <w:jc w:val="center"/>
        <w:rPr>
          <w:rFonts w:cs="Times New Roman"/>
          <w:szCs w:val="28"/>
        </w:rPr>
      </w:pPr>
      <w:r w:rsidRPr="00977648">
        <w:rPr>
          <w:rFonts w:cs="Times New Roman"/>
          <w:szCs w:val="28"/>
        </w:rPr>
        <w:t xml:space="preserve">Địa điểm: </w:t>
      </w:r>
      <w:r w:rsidR="004E7CD4">
        <w:rPr>
          <w:rFonts w:cs="Times New Roman"/>
          <w:szCs w:val="28"/>
        </w:rPr>
        <w:t>Hội trường</w:t>
      </w:r>
      <w:r w:rsidRPr="00977648">
        <w:rPr>
          <w:rFonts w:cs="Times New Roman"/>
          <w:szCs w:val="28"/>
        </w:rPr>
        <w:t xml:space="preserve"> tầ</w:t>
      </w:r>
      <w:r w:rsidR="009F590D">
        <w:rPr>
          <w:rFonts w:cs="Times New Roman"/>
          <w:szCs w:val="28"/>
        </w:rPr>
        <w:t>ng 3</w:t>
      </w:r>
      <w:r w:rsidR="004A3E4D">
        <w:rPr>
          <w:rFonts w:cs="Times New Roman"/>
          <w:szCs w:val="28"/>
        </w:rPr>
        <w:t xml:space="preserve"> -</w:t>
      </w:r>
      <w:r w:rsidRPr="00977648">
        <w:rPr>
          <w:rFonts w:cs="Times New Roman"/>
          <w:szCs w:val="28"/>
        </w:rPr>
        <w:t xml:space="preserve"> </w:t>
      </w:r>
      <w:r w:rsidR="007508DC">
        <w:rPr>
          <w:rFonts w:cs="Times New Roman"/>
          <w:szCs w:val="28"/>
        </w:rPr>
        <w:t xml:space="preserve">trụ sở </w:t>
      </w:r>
      <w:r w:rsidR="00460652">
        <w:rPr>
          <w:rFonts w:cs="Times New Roman"/>
          <w:szCs w:val="28"/>
        </w:rPr>
        <w:t>HĐND&amp;</w:t>
      </w:r>
      <w:r w:rsidRPr="00977648">
        <w:rPr>
          <w:rFonts w:cs="Times New Roman"/>
          <w:szCs w:val="28"/>
        </w:rPr>
        <w:t>UBND huyệ</w:t>
      </w:r>
      <w:r w:rsidR="00B221AC" w:rsidRPr="00977648">
        <w:rPr>
          <w:rFonts w:cs="Times New Roman"/>
          <w:szCs w:val="28"/>
        </w:rPr>
        <w:t>n</w:t>
      </w:r>
      <w:r w:rsidR="00793632">
        <w:rPr>
          <w:rFonts w:cs="Times New Roman"/>
          <w:szCs w:val="28"/>
        </w:rPr>
        <w:t>.</w:t>
      </w:r>
    </w:p>
    <w:p w:rsidR="00C416F0" w:rsidRPr="00EC0A97" w:rsidRDefault="004A3E4D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41910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3.3pt" to="313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bdtAEAALcDAAAOAAAAZHJzL2Uyb0RvYy54bWysU8GOEzEMvSPxD1HudKYV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" strokecolor="black [3040]"/>
            </w:pict>
          </mc:Fallback>
        </mc:AlternateContent>
      </w:r>
    </w:p>
    <w:p w:rsidR="004B7E19" w:rsidRPr="000C178A" w:rsidRDefault="004B7E19">
      <w:pPr>
        <w:rPr>
          <w:rFonts w:cs="Times New Roman"/>
          <w:b/>
          <w:sz w:val="16"/>
          <w:szCs w:val="16"/>
        </w:rPr>
      </w:pPr>
    </w:p>
    <w:p w:rsidR="00FF2BF0" w:rsidRPr="003C2530" w:rsidRDefault="00937C8D" w:rsidP="00FF2BF0">
      <w:pPr>
        <w:rPr>
          <w:rFonts w:cs="Times New Roman"/>
          <w:sz w:val="10"/>
          <w:szCs w:val="10"/>
        </w:rPr>
      </w:pPr>
      <w:r>
        <w:rPr>
          <w:rFonts w:cs="Times New Roman"/>
          <w:szCs w:val="28"/>
        </w:rPr>
        <w:tab/>
      </w:r>
    </w:p>
    <w:tbl>
      <w:tblPr>
        <w:tblStyle w:val="TableGrid"/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297"/>
      </w:tblGrid>
      <w:tr w:rsidR="00FF2BF0" w:rsidRPr="00977648" w:rsidTr="00C1161E">
        <w:trPr>
          <w:trHeight w:val="714"/>
          <w:jc w:val="center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FF2BF0" w:rsidRPr="00363B49" w:rsidRDefault="004245B7" w:rsidP="002A07E6">
            <w:pPr>
              <w:jc w:val="center"/>
              <w:rPr>
                <w:rFonts w:cs="Times New Roman"/>
                <w:b/>
                <w:szCs w:val="28"/>
              </w:rPr>
            </w:pPr>
            <w:r w:rsidRPr="00363B49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FF2BF0" w:rsidRPr="002248C4" w:rsidRDefault="00FF2BF0" w:rsidP="002A07E6">
            <w:pPr>
              <w:jc w:val="center"/>
              <w:rPr>
                <w:rFonts w:cs="Times New Roman"/>
                <w:b/>
                <w:szCs w:val="28"/>
              </w:rPr>
            </w:pPr>
            <w:r w:rsidRPr="002248C4">
              <w:rPr>
                <w:rFonts w:cs="Times New Roman"/>
                <w:b/>
                <w:szCs w:val="28"/>
              </w:rPr>
              <w:t>Nội dung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FF2BF0" w:rsidRPr="002248C4" w:rsidRDefault="00FF2BF0" w:rsidP="002A07E6">
            <w:pPr>
              <w:jc w:val="center"/>
              <w:rPr>
                <w:rFonts w:cs="Times New Roman"/>
                <w:b/>
                <w:szCs w:val="28"/>
              </w:rPr>
            </w:pPr>
            <w:r w:rsidRPr="002248C4">
              <w:rPr>
                <w:rFonts w:cs="Times New Roman"/>
                <w:b/>
                <w:szCs w:val="28"/>
              </w:rPr>
              <w:t>Cơ quan tham mưu chủ trì</w:t>
            </w:r>
          </w:p>
        </w:tc>
      </w:tr>
      <w:tr w:rsidR="00BA3D6C" w:rsidRPr="00977648" w:rsidTr="00C1161E">
        <w:trPr>
          <w:trHeight w:val="71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A3D6C" w:rsidRPr="00363B49" w:rsidRDefault="00BA3D6C" w:rsidP="004B7E19">
            <w:pPr>
              <w:spacing w:before="120" w:after="120" w:line="240" w:lineRule="atLeast"/>
              <w:jc w:val="center"/>
              <w:rPr>
                <w:rFonts w:cs="Times New Roman"/>
                <w:b/>
                <w:szCs w:val="28"/>
              </w:rPr>
            </w:pPr>
            <w:r w:rsidRPr="00363B49">
              <w:rPr>
                <w:rFonts w:cs="Times New Roman"/>
                <w:b/>
                <w:szCs w:val="28"/>
              </w:rPr>
              <w:t>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3D6C" w:rsidRPr="002248C4" w:rsidRDefault="00BA3D6C" w:rsidP="004B7E19">
            <w:pPr>
              <w:spacing w:before="120" w:after="120" w:line="240" w:lineRule="atLeas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Ổn định tổ chức, giới thiệu thành phần </w:t>
            </w:r>
            <w:r w:rsidR="00051DD6">
              <w:rPr>
                <w:rFonts w:cs="Times New Roman"/>
                <w:b/>
                <w:szCs w:val="28"/>
              </w:rPr>
              <w:t xml:space="preserve">dự </w:t>
            </w:r>
            <w:r>
              <w:rPr>
                <w:rFonts w:cs="Times New Roman"/>
                <w:b/>
                <w:szCs w:val="28"/>
              </w:rPr>
              <w:t>họp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3D6C" w:rsidRPr="00354321" w:rsidRDefault="00BA3D6C" w:rsidP="004B7E19">
            <w:pPr>
              <w:spacing w:before="120" w:after="120" w:line="240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54321">
              <w:rPr>
                <w:rFonts w:cs="Times New Roman"/>
                <w:i/>
                <w:sz w:val="26"/>
                <w:szCs w:val="26"/>
              </w:rPr>
              <w:t>Lãnh đạo VP HĐND&amp;UBND huyện</w:t>
            </w:r>
          </w:p>
        </w:tc>
      </w:tr>
      <w:tr w:rsidR="00C945DA" w:rsidRPr="00977648" w:rsidTr="00C1161E">
        <w:trPr>
          <w:trHeight w:val="71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945DA" w:rsidRDefault="00C945DA" w:rsidP="004B7E19">
            <w:pPr>
              <w:spacing w:before="120" w:after="120" w:line="240" w:lineRule="atLeas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II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945DA" w:rsidRDefault="00C945DA" w:rsidP="004B7E19">
            <w:pPr>
              <w:spacing w:before="120" w:after="120" w:line="240" w:lineRule="atLeas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Phát biểu khai mạc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945DA" w:rsidRPr="00354321" w:rsidRDefault="00C945DA" w:rsidP="004B7E19">
            <w:pPr>
              <w:spacing w:before="120" w:after="120" w:line="240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54321">
              <w:rPr>
                <w:rFonts w:cs="Times New Roman"/>
                <w:i/>
                <w:sz w:val="26"/>
                <w:szCs w:val="26"/>
              </w:rPr>
              <w:t>Lãnh đạo UBND huyện</w:t>
            </w:r>
          </w:p>
        </w:tc>
      </w:tr>
      <w:tr w:rsidR="00BA3D6C" w:rsidRPr="00977648" w:rsidTr="00C1161E">
        <w:trPr>
          <w:trHeight w:val="71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A3D6C" w:rsidRDefault="00BA3D6C" w:rsidP="004B7E19">
            <w:pPr>
              <w:spacing w:before="120" w:after="120" w:line="240" w:lineRule="atLeas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II</w:t>
            </w:r>
            <w:r w:rsidR="00C945DA">
              <w:rPr>
                <w:rFonts w:cs="Times New Roman"/>
                <w:b/>
                <w:szCs w:val="28"/>
              </w:rPr>
              <w:t>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A3D6C" w:rsidRDefault="00BA3D6C" w:rsidP="004B7E19">
            <w:pPr>
              <w:spacing w:before="120" w:after="120" w:line="240" w:lineRule="atLeas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Th</w:t>
            </w:r>
            <w:r w:rsidR="00C945DA">
              <w:rPr>
                <w:rFonts w:cs="Times New Roman"/>
                <w:b/>
                <w:szCs w:val="28"/>
              </w:rPr>
              <w:t>ảo luận và th</w:t>
            </w:r>
            <w:r>
              <w:rPr>
                <w:rFonts w:cs="Times New Roman"/>
                <w:b/>
                <w:szCs w:val="28"/>
              </w:rPr>
              <w:t xml:space="preserve">ông qua </w:t>
            </w:r>
            <w:r w:rsidR="00D00853">
              <w:rPr>
                <w:rFonts w:cs="Times New Roman"/>
                <w:b/>
                <w:szCs w:val="28"/>
              </w:rPr>
              <w:t>tại cuộc họp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A3D6C" w:rsidRPr="00354321" w:rsidRDefault="00BA3D6C" w:rsidP="004B7E19">
            <w:pPr>
              <w:spacing w:before="120" w:after="120" w:line="240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140556" w:rsidRPr="001E2A1D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:rsidR="00140556" w:rsidRPr="00C203CA" w:rsidRDefault="00140556" w:rsidP="00C203CA">
            <w:pPr>
              <w:pStyle w:val="ListParagraph"/>
              <w:numPr>
                <w:ilvl w:val="0"/>
                <w:numId w:val="3"/>
              </w:numPr>
              <w:spacing w:before="120" w:after="120" w:line="24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946" w:type="dxa"/>
          </w:tcPr>
          <w:p w:rsidR="00140556" w:rsidRDefault="00140556" w:rsidP="004B7E19">
            <w:pPr>
              <w:spacing w:before="120" w:after="120" w:line="240" w:lineRule="atLeast"/>
              <w:jc w:val="both"/>
              <w:rPr>
                <w:rFonts w:eastAsia="SimSun" w:cs="Times New Roman"/>
                <w:color w:val="000000" w:themeColor="text1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val="nl-NL"/>
              </w:rPr>
              <w:t>B</w:t>
            </w:r>
            <w:r w:rsidRPr="00F030B8">
              <w:rPr>
                <w:rFonts w:eastAsia="Times New Roman"/>
                <w:szCs w:val="28"/>
                <w:lang w:val="nl-NL"/>
              </w:rPr>
              <w:t>áo cáo</w:t>
            </w:r>
            <w:r w:rsidRPr="00F030B8">
              <w:rPr>
                <w:szCs w:val="28"/>
                <w:lang w:val="nl-NL"/>
              </w:rPr>
              <w:t xml:space="preserve"> tình hình và kết quả thực hiện kế hoạch phát triển kinh tế – xã hội, đảm bảo quốc phòng, an ninh tháng 02; phương hướng, nhiệm vụ</w:t>
            </w:r>
            <w:r w:rsidR="006A5243">
              <w:rPr>
                <w:szCs w:val="28"/>
                <w:lang w:val="nl-NL"/>
              </w:rPr>
              <w:t xml:space="preserve"> tháng </w:t>
            </w:r>
            <w:r w:rsidRPr="00F030B8">
              <w:rPr>
                <w:szCs w:val="28"/>
                <w:lang w:val="nl-NL"/>
              </w:rPr>
              <w:t xml:space="preserve">3 </w:t>
            </w:r>
            <w:r w:rsidRPr="00F030B8">
              <w:rPr>
                <w:rFonts w:eastAsia="Times New Roman"/>
                <w:szCs w:val="28"/>
                <w:lang w:val="nl-NL"/>
              </w:rPr>
              <w:t>năm 2024.</w:t>
            </w:r>
          </w:p>
        </w:tc>
        <w:tc>
          <w:tcPr>
            <w:tcW w:w="2297" w:type="dxa"/>
            <w:vMerge w:val="restart"/>
            <w:vAlign w:val="center"/>
          </w:tcPr>
          <w:p w:rsidR="00140556" w:rsidRPr="00354321" w:rsidRDefault="00140556" w:rsidP="004B7E19">
            <w:pPr>
              <w:spacing w:before="120" w:after="120" w:line="240" w:lineRule="atLeast"/>
              <w:jc w:val="center"/>
              <w:rPr>
                <w:rFonts w:eastAsia="SimSun" w:cs="Times New Roman"/>
                <w:i/>
                <w:color w:val="000000" w:themeColor="text1"/>
                <w:szCs w:val="28"/>
                <w:lang w:eastAsia="zh-CN"/>
              </w:rPr>
            </w:pPr>
            <w:r w:rsidRPr="00F030B8">
              <w:rPr>
                <w:rFonts w:eastAsia="SimSun"/>
                <w:bCs/>
                <w:i/>
                <w:iCs/>
                <w:szCs w:val="28"/>
                <w:lang w:val="nl-NL" w:eastAsia="zh-CN"/>
              </w:rPr>
              <w:t>Văn phòng HĐND&amp;UBND huyện</w:t>
            </w:r>
            <w:r w:rsidRPr="00F030B8">
              <w:rPr>
                <w:rFonts w:eastAsia="SimSun"/>
                <w:i/>
                <w:iCs/>
                <w:szCs w:val="28"/>
                <w:lang w:val="nl-NL" w:eastAsia="zh-CN"/>
              </w:rPr>
              <w:t>.</w:t>
            </w:r>
          </w:p>
        </w:tc>
      </w:tr>
      <w:tr w:rsidR="00140556" w:rsidRPr="001E2A1D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:rsidR="00140556" w:rsidRPr="00C203CA" w:rsidRDefault="00140556" w:rsidP="00C203CA">
            <w:pPr>
              <w:pStyle w:val="ListParagraph"/>
              <w:numPr>
                <w:ilvl w:val="0"/>
                <w:numId w:val="3"/>
              </w:numPr>
              <w:spacing w:before="120" w:after="120" w:line="24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946" w:type="dxa"/>
          </w:tcPr>
          <w:p w:rsidR="00140556" w:rsidRDefault="00E47DFD" w:rsidP="00140556">
            <w:pPr>
              <w:spacing w:before="120" w:after="120" w:line="240" w:lineRule="atLeast"/>
              <w:jc w:val="both"/>
              <w:rPr>
                <w:rFonts w:eastAsia="SimSun" w:cs="Times New Roman"/>
                <w:color w:val="000000" w:themeColor="text1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val="nl-NL"/>
              </w:rPr>
              <w:t>D</w:t>
            </w:r>
            <w:bookmarkStart w:id="0" w:name="_GoBack"/>
            <w:bookmarkEnd w:id="0"/>
            <w:r w:rsidR="00140556" w:rsidRPr="00F030B8">
              <w:rPr>
                <w:rFonts w:eastAsia="Times New Roman"/>
                <w:szCs w:val="28"/>
                <w:lang w:val="nl-NL"/>
              </w:rPr>
              <w:t>ự thảo Kế hoạch của UBND huyện về thực hiện nhiệm vụ trọng tâm năm 202</w:t>
            </w:r>
            <w:r w:rsidR="00140556">
              <w:rPr>
                <w:rFonts w:eastAsia="Times New Roman"/>
                <w:szCs w:val="28"/>
                <w:lang w:val="nl-NL"/>
              </w:rPr>
              <w:t>4.</w:t>
            </w:r>
          </w:p>
        </w:tc>
        <w:tc>
          <w:tcPr>
            <w:tcW w:w="2297" w:type="dxa"/>
            <w:vMerge/>
            <w:vAlign w:val="center"/>
          </w:tcPr>
          <w:p w:rsidR="00140556" w:rsidRPr="00354321" w:rsidRDefault="00140556" w:rsidP="004B7E19">
            <w:pPr>
              <w:spacing w:before="120" w:after="120" w:line="240" w:lineRule="atLeast"/>
              <w:jc w:val="center"/>
              <w:rPr>
                <w:rFonts w:eastAsia="SimSun" w:cs="Times New Roman"/>
                <w:i/>
                <w:color w:val="000000" w:themeColor="text1"/>
                <w:szCs w:val="28"/>
                <w:lang w:eastAsia="zh-CN"/>
              </w:rPr>
            </w:pPr>
          </w:p>
        </w:tc>
      </w:tr>
      <w:tr w:rsidR="00140556" w:rsidRPr="001E2A1D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:rsidR="00140556" w:rsidRPr="00C203CA" w:rsidRDefault="00140556" w:rsidP="00C203CA">
            <w:pPr>
              <w:pStyle w:val="ListParagraph"/>
              <w:numPr>
                <w:ilvl w:val="0"/>
                <w:numId w:val="3"/>
              </w:numPr>
              <w:spacing w:before="120" w:after="120" w:line="24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946" w:type="dxa"/>
          </w:tcPr>
          <w:p w:rsidR="00140556" w:rsidRDefault="00140556" w:rsidP="004B7E19">
            <w:pPr>
              <w:spacing w:before="120" w:after="120" w:line="240" w:lineRule="atLeast"/>
              <w:jc w:val="both"/>
              <w:rPr>
                <w:rFonts w:eastAsia="SimSun" w:cs="Times New Roman"/>
                <w:color w:val="000000" w:themeColor="text1"/>
                <w:szCs w:val="28"/>
                <w:lang w:eastAsia="zh-CN"/>
              </w:rPr>
            </w:pPr>
            <w:r w:rsidRPr="00F030B8">
              <w:rPr>
                <w:rFonts w:eastAsia="Times New Roman"/>
                <w:szCs w:val="28"/>
                <w:lang w:val="nl-NL"/>
              </w:rPr>
              <w:t xml:space="preserve">Báo cáo tiến độ triển khai thực hiện Chương trình Mục tiêu quốc gia xây dựng nông thôn mới tháng </w:t>
            </w:r>
            <w:r>
              <w:rPr>
                <w:rFonts w:eastAsia="Times New Roman"/>
                <w:szCs w:val="28"/>
                <w:lang w:val="nl-NL"/>
              </w:rPr>
              <w:t>0</w:t>
            </w:r>
            <w:r w:rsidRPr="00F030B8">
              <w:rPr>
                <w:rFonts w:eastAsia="Times New Roman"/>
                <w:szCs w:val="28"/>
                <w:lang w:val="nl-NL"/>
              </w:rPr>
              <w:t xml:space="preserve">2, </w:t>
            </w:r>
            <w:r>
              <w:rPr>
                <w:rFonts w:eastAsia="Times New Roman"/>
                <w:szCs w:val="28"/>
                <w:lang w:val="nl-NL"/>
              </w:rPr>
              <w:t>p</w:t>
            </w:r>
            <w:r w:rsidRPr="00F030B8">
              <w:rPr>
                <w:rFonts w:eastAsia="Times New Roman"/>
                <w:szCs w:val="28"/>
                <w:lang w:val="nl-NL"/>
              </w:rPr>
              <w:t>hương hướng nhiệm vụ tháng 3 năm 2024.</w:t>
            </w:r>
          </w:p>
        </w:tc>
        <w:tc>
          <w:tcPr>
            <w:tcW w:w="2297" w:type="dxa"/>
            <w:vAlign w:val="center"/>
          </w:tcPr>
          <w:p w:rsidR="00140556" w:rsidRPr="00354321" w:rsidRDefault="00140556" w:rsidP="004B7E19">
            <w:pPr>
              <w:spacing w:before="120" w:after="120" w:line="240" w:lineRule="atLeast"/>
              <w:jc w:val="center"/>
              <w:rPr>
                <w:rFonts w:eastAsia="SimSun" w:cs="Times New Roman"/>
                <w:i/>
                <w:color w:val="000000" w:themeColor="text1"/>
                <w:szCs w:val="28"/>
                <w:lang w:eastAsia="zh-CN"/>
              </w:rPr>
            </w:pPr>
            <w:r w:rsidRPr="00F030B8">
              <w:rPr>
                <w:rFonts w:eastAsia="SimSun"/>
                <w:i/>
                <w:iCs/>
                <w:szCs w:val="28"/>
                <w:lang w:val="nl-NL" w:eastAsia="zh-CN"/>
              </w:rPr>
              <w:t>Văn phòng điều phối xây dựng NTM.</w:t>
            </w:r>
          </w:p>
        </w:tc>
      </w:tr>
      <w:tr w:rsidR="00140556" w:rsidRPr="001E2A1D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:rsidR="00140556" w:rsidRPr="00C203CA" w:rsidRDefault="00140556" w:rsidP="00C203CA">
            <w:pPr>
              <w:pStyle w:val="ListParagraph"/>
              <w:numPr>
                <w:ilvl w:val="0"/>
                <w:numId w:val="3"/>
              </w:numPr>
              <w:spacing w:before="120" w:after="120" w:line="24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946" w:type="dxa"/>
          </w:tcPr>
          <w:p w:rsidR="00140556" w:rsidRPr="00E12DEE" w:rsidRDefault="00140556" w:rsidP="004B7E19">
            <w:pPr>
              <w:spacing w:before="120" w:after="120" w:line="240" w:lineRule="atLeast"/>
              <w:jc w:val="both"/>
              <w:rPr>
                <w:rFonts w:eastAsia="SimSun" w:cs="Times New Roman"/>
                <w:color w:val="000000" w:themeColor="text1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val="nl-NL"/>
              </w:rPr>
              <w:t xml:space="preserve">Tờ trình và dự thảo </w:t>
            </w:r>
            <w:r w:rsidRPr="00F030B8">
              <w:rPr>
                <w:rFonts w:eastAsia="Times New Roman"/>
                <w:szCs w:val="28"/>
                <w:lang w:val="nl-NL"/>
              </w:rPr>
              <w:t>Kế hoạch thực hiện Chương trình mục tiêu quốc gia phát triển Kinh tế xã hội vùng đồng bào dân tộc thiểu số và miền núi năm 2024.</w:t>
            </w:r>
          </w:p>
        </w:tc>
        <w:tc>
          <w:tcPr>
            <w:tcW w:w="2297" w:type="dxa"/>
            <w:vMerge w:val="restart"/>
            <w:vAlign w:val="center"/>
          </w:tcPr>
          <w:p w:rsidR="00140556" w:rsidRPr="00354321" w:rsidRDefault="00140556" w:rsidP="00F5713B">
            <w:pPr>
              <w:spacing w:before="120" w:after="120" w:line="240" w:lineRule="atLeast"/>
              <w:jc w:val="center"/>
              <w:rPr>
                <w:rFonts w:eastAsia="SimSun" w:cs="Times New Roman"/>
                <w:i/>
                <w:color w:val="000000" w:themeColor="text1"/>
                <w:szCs w:val="28"/>
                <w:lang w:eastAsia="zh-CN"/>
              </w:rPr>
            </w:pPr>
            <w:r w:rsidRPr="00F030B8">
              <w:rPr>
                <w:rFonts w:eastAsia="Times New Roman"/>
                <w:i/>
                <w:spacing w:val="4"/>
                <w:szCs w:val="28"/>
                <w:lang w:val="nl-NL"/>
              </w:rPr>
              <w:t>Phòng Lao động Thương binh Xã hội - Dân tộc huyện.</w:t>
            </w:r>
          </w:p>
        </w:tc>
      </w:tr>
      <w:tr w:rsidR="00140556" w:rsidRPr="001E2A1D" w:rsidTr="00C1161E">
        <w:trPr>
          <w:trHeight w:val="817"/>
          <w:jc w:val="center"/>
        </w:trPr>
        <w:tc>
          <w:tcPr>
            <w:tcW w:w="851" w:type="dxa"/>
            <w:vAlign w:val="center"/>
          </w:tcPr>
          <w:p w:rsidR="00140556" w:rsidRPr="00C203CA" w:rsidRDefault="00140556" w:rsidP="00C203CA">
            <w:pPr>
              <w:pStyle w:val="ListParagraph"/>
              <w:numPr>
                <w:ilvl w:val="0"/>
                <w:numId w:val="3"/>
              </w:numPr>
              <w:spacing w:before="120" w:after="120" w:line="24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946" w:type="dxa"/>
          </w:tcPr>
          <w:p w:rsidR="00140556" w:rsidRPr="00E12DEE" w:rsidRDefault="00140556" w:rsidP="00E12DEE">
            <w:pPr>
              <w:spacing w:before="120" w:after="120" w:line="240" w:lineRule="atLeast"/>
              <w:jc w:val="both"/>
              <w:rPr>
                <w:rFonts w:eastAsia="SimSun" w:cs="Times New Roman"/>
                <w:color w:val="000000" w:themeColor="text1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val="nl-NL"/>
              </w:rPr>
              <w:t xml:space="preserve">Tờ trình và dự thảo </w:t>
            </w:r>
            <w:r w:rsidRPr="00F030B8">
              <w:rPr>
                <w:rFonts w:eastAsia="Times New Roman"/>
                <w:szCs w:val="28"/>
                <w:lang w:val="nl-NL"/>
              </w:rPr>
              <w:t>Kế hoạch thực hiện Chương trình mục tiêu quốc gia giảm nghèo bền vững năm 2024.</w:t>
            </w:r>
          </w:p>
        </w:tc>
        <w:tc>
          <w:tcPr>
            <w:tcW w:w="2297" w:type="dxa"/>
            <w:vMerge/>
            <w:vAlign w:val="center"/>
          </w:tcPr>
          <w:p w:rsidR="00140556" w:rsidRPr="00354321" w:rsidRDefault="00140556" w:rsidP="004B7E19">
            <w:pPr>
              <w:spacing w:before="120" w:after="120" w:line="240" w:lineRule="atLeast"/>
              <w:jc w:val="center"/>
              <w:rPr>
                <w:rFonts w:eastAsia="SimSun" w:cs="Times New Roman"/>
                <w:i/>
                <w:color w:val="000000" w:themeColor="text1"/>
                <w:szCs w:val="28"/>
                <w:lang w:eastAsia="zh-CN"/>
              </w:rPr>
            </w:pPr>
          </w:p>
        </w:tc>
      </w:tr>
      <w:tr w:rsidR="00C62B23" w:rsidRPr="005C36EB" w:rsidTr="00C1161E">
        <w:trPr>
          <w:trHeight w:val="514"/>
          <w:jc w:val="center"/>
        </w:trPr>
        <w:tc>
          <w:tcPr>
            <w:tcW w:w="851" w:type="dxa"/>
            <w:vAlign w:val="center"/>
          </w:tcPr>
          <w:p w:rsidR="00C62B23" w:rsidRPr="00373C10" w:rsidRDefault="00C62B23" w:rsidP="004B7E19">
            <w:pPr>
              <w:spacing w:before="120" w:after="120" w:line="240" w:lineRule="atLeast"/>
              <w:ind w:left="142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373C10">
              <w:rPr>
                <w:rFonts w:cs="Times New Roman"/>
                <w:b/>
                <w:color w:val="000000" w:themeColor="text1"/>
                <w:szCs w:val="28"/>
              </w:rPr>
              <w:t>IV</w:t>
            </w:r>
          </w:p>
        </w:tc>
        <w:tc>
          <w:tcPr>
            <w:tcW w:w="6946" w:type="dxa"/>
          </w:tcPr>
          <w:p w:rsidR="00C62B23" w:rsidRPr="00373C10" w:rsidRDefault="00C62B23" w:rsidP="00507881">
            <w:pPr>
              <w:spacing w:before="240" w:after="120" w:line="240" w:lineRule="atLeast"/>
              <w:jc w:val="both"/>
              <w:rPr>
                <w:b/>
                <w:color w:val="000000" w:themeColor="text1"/>
                <w:szCs w:val="28"/>
              </w:rPr>
            </w:pPr>
            <w:r w:rsidRPr="00373C10">
              <w:rPr>
                <w:b/>
                <w:color w:val="000000" w:themeColor="text1"/>
                <w:szCs w:val="28"/>
              </w:rPr>
              <w:t xml:space="preserve">Kết luận, bế mạc </w:t>
            </w:r>
          </w:p>
        </w:tc>
        <w:tc>
          <w:tcPr>
            <w:tcW w:w="2297" w:type="dxa"/>
            <w:vAlign w:val="center"/>
          </w:tcPr>
          <w:p w:rsidR="00C62B23" w:rsidRPr="00354321" w:rsidRDefault="00C62B23" w:rsidP="004B7E19">
            <w:pPr>
              <w:spacing w:before="120" w:after="120" w:line="240" w:lineRule="atLeast"/>
              <w:jc w:val="center"/>
              <w:rPr>
                <w:i/>
                <w:color w:val="000000" w:themeColor="text1"/>
                <w:szCs w:val="28"/>
              </w:rPr>
            </w:pPr>
            <w:r w:rsidRPr="00354321">
              <w:rPr>
                <w:i/>
                <w:color w:val="000000" w:themeColor="text1"/>
                <w:szCs w:val="28"/>
              </w:rPr>
              <w:t>Lãnh đạo UBND huyện</w:t>
            </w:r>
          </w:p>
        </w:tc>
      </w:tr>
    </w:tbl>
    <w:p w:rsidR="00B221AC" w:rsidRPr="006807BD" w:rsidRDefault="00797B40" w:rsidP="009232F2">
      <w:pPr>
        <w:tabs>
          <w:tab w:val="left" w:pos="1020"/>
        </w:tabs>
        <w:spacing w:before="120" w:after="120" w:line="240" w:lineRule="atLeast"/>
        <w:rPr>
          <w:rFonts w:cs="Times New Roman"/>
          <w:szCs w:val="28"/>
          <w:lang w:val="nl-NL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227330</wp:posOffset>
                </wp:positionV>
                <wp:extent cx="2428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17.9pt" to="352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" strokecolor="black [3040]"/>
            </w:pict>
          </mc:Fallback>
        </mc:AlternateContent>
      </w:r>
    </w:p>
    <w:sectPr w:rsidR="00B221AC" w:rsidRPr="006807BD" w:rsidSect="00354321">
      <w:headerReference w:type="default" r:id="rId9"/>
      <w:pgSz w:w="11907" w:h="16840" w:code="9"/>
      <w:pgMar w:top="851" w:right="851" w:bottom="567" w:left="1134" w:header="720" w:footer="720" w:gutter="5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1C" w:rsidRDefault="00D8791C" w:rsidP="00E12DEE">
      <w:r>
        <w:separator/>
      </w:r>
    </w:p>
  </w:endnote>
  <w:endnote w:type="continuationSeparator" w:id="0">
    <w:p w:rsidR="00D8791C" w:rsidRDefault="00D8791C" w:rsidP="00E1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1C" w:rsidRDefault="00D8791C" w:rsidP="00E12DEE">
      <w:r>
        <w:separator/>
      </w:r>
    </w:p>
  </w:footnote>
  <w:footnote w:type="continuationSeparator" w:id="0">
    <w:p w:rsidR="00D8791C" w:rsidRDefault="00D8791C" w:rsidP="00E1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18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2DEE" w:rsidRDefault="00E12DEE" w:rsidP="00E12D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B20"/>
    <w:multiLevelType w:val="hybridMultilevel"/>
    <w:tmpl w:val="D710017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813141"/>
    <w:multiLevelType w:val="hybridMultilevel"/>
    <w:tmpl w:val="75EA0CF0"/>
    <w:lvl w:ilvl="0" w:tplc="2FC0529C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B375B1"/>
    <w:multiLevelType w:val="hybridMultilevel"/>
    <w:tmpl w:val="BFCCAC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82"/>
    <w:rsid w:val="00000B91"/>
    <w:rsid w:val="00012E21"/>
    <w:rsid w:val="000132C4"/>
    <w:rsid w:val="000142D6"/>
    <w:rsid w:val="00023725"/>
    <w:rsid w:val="00037A7F"/>
    <w:rsid w:val="00044173"/>
    <w:rsid w:val="00051DD6"/>
    <w:rsid w:val="000617BF"/>
    <w:rsid w:val="0006199C"/>
    <w:rsid w:val="00072434"/>
    <w:rsid w:val="000902E7"/>
    <w:rsid w:val="00090640"/>
    <w:rsid w:val="00096C59"/>
    <w:rsid w:val="000B05F6"/>
    <w:rsid w:val="000B1DE1"/>
    <w:rsid w:val="000C178A"/>
    <w:rsid w:val="000C38CD"/>
    <w:rsid w:val="000E1322"/>
    <w:rsid w:val="000E63B2"/>
    <w:rsid w:val="001158ED"/>
    <w:rsid w:val="00133183"/>
    <w:rsid w:val="00137C07"/>
    <w:rsid w:val="00140556"/>
    <w:rsid w:val="00150E9B"/>
    <w:rsid w:val="00163C26"/>
    <w:rsid w:val="001713A8"/>
    <w:rsid w:val="00180E43"/>
    <w:rsid w:val="00182C2F"/>
    <w:rsid w:val="001A3BD0"/>
    <w:rsid w:val="001A4447"/>
    <w:rsid w:val="001C1032"/>
    <w:rsid w:val="001D26B8"/>
    <w:rsid w:val="001E2A1D"/>
    <w:rsid w:val="001E5DDE"/>
    <w:rsid w:val="001E7EAA"/>
    <w:rsid w:val="001F6824"/>
    <w:rsid w:val="0020463D"/>
    <w:rsid w:val="00215E57"/>
    <w:rsid w:val="0022087D"/>
    <w:rsid w:val="002248C4"/>
    <w:rsid w:val="00233FA9"/>
    <w:rsid w:val="00247FAC"/>
    <w:rsid w:val="002627B9"/>
    <w:rsid w:val="0027427B"/>
    <w:rsid w:val="00274A02"/>
    <w:rsid w:val="00275FBF"/>
    <w:rsid w:val="00281186"/>
    <w:rsid w:val="00287841"/>
    <w:rsid w:val="00291E05"/>
    <w:rsid w:val="002A3269"/>
    <w:rsid w:val="002A5DE3"/>
    <w:rsid w:val="002C1248"/>
    <w:rsid w:val="00303FF7"/>
    <w:rsid w:val="0030493D"/>
    <w:rsid w:val="0031086D"/>
    <w:rsid w:val="00311E6D"/>
    <w:rsid w:val="00323A30"/>
    <w:rsid w:val="003331C4"/>
    <w:rsid w:val="00340A6B"/>
    <w:rsid w:val="00354321"/>
    <w:rsid w:val="00363B49"/>
    <w:rsid w:val="00364335"/>
    <w:rsid w:val="00373C10"/>
    <w:rsid w:val="003941AD"/>
    <w:rsid w:val="003965C9"/>
    <w:rsid w:val="003B53F5"/>
    <w:rsid w:val="003C2530"/>
    <w:rsid w:val="003C68C4"/>
    <w:rsid w:val="003C696D"/>
    <w:rsid w:val="003C6C21"/>
    <w:rsid w:val="003D238C"/>
    <w:rsid w:val="003D4D54"/>
    <w:rsid w:val="003E0543"/>
    <w:rsid w:val="003E63FC"/>
    <w:rsid w:val="0041410A"/>
    <w:rsid w:val="00423718"/>
    <w:rsid w:val="004245B7"/>
    <w:rsid w:val="0043705D"/>
    <w:rsid w:val="004443F9"/>
    <w:rsid w:val="00460652"/>
    <w:rsid w:val="0046192E"/>
    <w:rsid w:val="00482006"/>
    <w:rsid w:val="004909E6"/>
    <w:rsid w:val="0049126E"/>
    <w:rsid w:val="004A3E4D"/>
    <w:rsid w:val="004B3674"/>
    <w:rsid w:val="004B7E19"/>
    <w:rsid w:val="004E0A8F"/>
    <w:rsid w:val="004E7CD4"/>
    <w:rsid w:val="004F30ED"/>
    <w:rsid w:val="00507881"/>
    <w:rsid w:val="00514720"/>
    <w:rsid w:val="0052494A"/>
    <w:rsid w:val="00535CD0"/>
    <w:rsid w:val="00546AB6"/>
    <w:rsid w:val="00552E23"/>
    <w:rsid w:val="0055580F"/>
    <w:rsid w:val="005870DC"/>
    <w:rsid w:val="005A16EF"/>
    <w:rsid w:val="005B3CB3"/>
    <w:rsid w:val="005C2D3C"/>
    <w:rsid w:val="005C36EB"/>
    <w:rsid w:val="005C4A54"/>
    <w:rsid w:val="005E165A"/>
    <w:rsid w:val="00611E82"/>
    <w:rsid w:val="00613D9C"/>
    <w:rsid w:val="006220F2"/>
    <w:rsid w:val="00650748"/>
    <w:rsid w:val="00652B3C"/>
    <w:rsid w:val="00657958"/>
    <w:rsid w:val="006641EF"/>
    <w:rsid w:val="00676853"/>
    <w:rsid w:val="0068065A"/>
    <w:rsid w:val="006807BD"/>
    <w:rsid w:val="006816C5"/>
    <w:rsid w:val="00690A52"/>
    <w:rsid w:val="00693E73"/>
    <w:rsid w:val="006A5243"/>
    <w:rsid w:val="006A5CC8"/>
    <w:rsid w:val="006A7DF7"/>
    <w:rsid w:val="006B58BB"/>
    <w:rsid w:val="006C0382"/>
    <w:rsid w:val="006C0711"/>
    <w:rsid w:val="006C577D"/>
    <w:rsid w:val="006F58F7"/>
    <w:rsid w:val="00702C2A"/>
    <w:rsid w:val="00710F5C"/>
    <w:rsid w:val="00711A50"/>
    <w:rsid w:val="00727118"/>
    <w:rsid w:val="007508DC"/>
    <w:rsid w:val="0075130A"/>
    <w:rsid w:val="00760BE5"/>
    <w:rsid w:val="007726D7"/>
    <w:rsid w:val="0078413C"/>
    <w:rsid w:val="00793632"/>
    <w:rsid w:val="00793D15"/>
    <w:rsid w:val="00795805"/>
    <w:rsid w:val="00796D6C"/>
    <w:rsid w:val="00797568"/>
    <w:rsid w:val="00797B40"/>
    <w:rsid w:val="007A1BEE"/>
    <w:rsid w:val="007A2374"/>
    <w:rsid w:val="007A777D"/>
    <w:rsid w:val="007B2D5F"/>
    <w:rsid w:val="007B3D01"/>
    <w:rsid w:val="007B482A"/>
    <w:rsid w:val="007B5813"/>
    <w:rsid w:val="007D748D"/>
    <w:rsid w:val="007E1620"/>
    <w:rsid w:val="007F4E11"/>
    <w:rsid w:val="007F6EE1"/>
    <w:rsid w:val="00812FBF"/>
    <w:rsid w:val="00815D92"/>
    <w:rsid w:val="00821FBE"/>
    <w:rsid w:val="00824D71"/>
    <w:rsid w:val="0083250C"/>
    <w:rsid w:val="008410E0"/>
    <w:rsid w:val="00841F9D"/>
    <w:rsid w:val="00855DA5"/>
    <w:rsid w:val="008645D1"/>
    <w:rsid w:val="00867579"/>
    <w:rsid w:val="00872D08"/>
    <w:rsid w:val="008840E5"/>
    <w:rsid w:val="00884B33"/>
    <w:rsid w:val="008A1BDA"/>
    <w:rsid w:val="008E2A0E"/>
    <w:rsid w:val="00900B96"/>
    <w:rsid w:val="009068D6"/>
    <w:rsid w:val="0092138E"/>
    <w:rsid w:val="00923130"/>
    <w:rsid w:val="009232F2"/>
    <w:rsid w:val="009237CD"/>
    <w:rsid w:val="00924E84"/>
    <w:rsid w:val="00937C8D"/>
    <w:rsid w:val="00941899"/>
    <w:rsid w:val="00942911"/>
    <w:rsid w:val="00943395"/>
    <w:rsid w:val="009502B7"/>
    <w:rsid w:val="00951733"/>
    <w:rsid w:val="00954A51"/>
    <w:rsid w:val="00955657"/>
    <w:rsid w:val="0097624C"/>
    <w:rsid w:val="00977648"/>
    <w:rsid w:val="00985608"/>
    <w:rsid w:val="009865B8"/>
    <w:rsid w:val="00995A70"/>
    <w:rsid w:val="00996C8F"/>
    <w:rsid w:val="009A1852"/>
    <w:rsid w:val="009B7289"/>
    <w:rsid w:val="009D3C49"/>
    <w:rsid w:val="009F590D"/>
    <w:rsid w:val="00A006EF"/>
    <w:rsid w:val="00A01889"/>
    <w:rsid w:val="00A25F67"/>
    <w:rsid w:val="00A276B0"/>
    <w:rsid w:val="00A312E7"/>
    <w:rsid w:val="00A36052"/>
    <w:rsid w:val="00A43657"/>
    <w:rsid w:val="00A43874"/>
    <w:rsid w:val="00A454A4"/>
    <w:rsid w:val="00A71D78"/>
    <w:rsid w:val="00A778F4"/>
    <w:rsid w:val="00A84883"/>
    <w:rsid w:val="00A91368"/>
    <w:rsid w:val="00AA281F"/>
    <w:rsid w:val="00AA30B6"/>
    <w:rsid w:val="00AA37E8"/>
    <w:rsid w:val="00AC6769"/>
    <w:rsid w:val="00AC6825"/>
    <w:rsid w:val="00AD5768"/>
    <w:rsid w:val="00AE3317"/>
    <w:rsid w:val="00B074E4"/>
    <w:rsid w:val="00B078F4"/>
    <w:rsid w:val="00B16BC0"/>
    <w:rsid w:val="00B221AC"/>
    <w:rsid w:val="00B23680"/>
    <w:rsid w:val="00B26127"/>
    <w:rsid w:val="00B324CB"/>
    <w:rsid w:val="00B354CE"/>
    <w:rsid w:val="00B37DEE"/>
    <w:rsid w:val="00B460F5"/>
    <w:rsid w:val="00B50020"/>
    <w:rsid w:val="00B709F6"/>
    <w:rsid w:val="00B77F57"/>
    <w:rsid w:val="00B80B94"/>
    <w:rsid w:val="00B94BFA"/>
    <w:rsid w:val="00B94FC3"/>
    <w:rsid w:val="00BA3D6C"/>
    <w:rsid w:val="00BD4443"/>
    <w:rsid w:val="00BD4CF9"/>
    <w:rsid w:val="00BE09CD"/>
    <w:rsid w:val="00BF54D4"/>
    <w:rsid w:val="00C1161E"/>
    <w:rsid w:val="00C203CA"/>
    <w:rsid w:val="00C206F3"/>
    <w:rsid w:val="00C400DF"/>
    <w:rsid w:val="00C41653"/>
    <w:rsid w:val="00C416F0"/>
    <w:rsid w:val="00C4626E"/>
    <w:rsid w:val="00C62B23"/>
    <w:rsid w:val="00C82BC0"/>
    <w:rsid w:val="00C90AD4"/>
    <w:rsid w:val="00C945DA"/>
    <w:rsid w:val="00CB5267"/>
    <w:rsid w:val="00CE76BF"/>
    <w:rsid w:val="00D001D7"/>
    <w:rsid w:val="00D00853"/>
    <w:rsid w:val="00D04C86"/>
    <w:rsid w:val="00D122A9"/>
    <w:rsid w:val="00D31BEF"/>
    <w:rsid w:val="00D32E87"/>
    <w:rsid w:val="00D43B4E"/>
    <w:rsid w:val="00D473C8"/>
    <w:rsid w:val="00D50E22"/>
    <w:rsid w:val="00D85369"/>
    <w:rsid w:val="00D8791C"/>
    <w:rsid w:val="00D91007"/>
    <w:rsid w:val="00D92373"/>
    <w:rsid w:val="00D932D3"/>
    <w:rsid w:val="00DB42B3"/>
    <w:rsid w:val="00DB4EB0"/>
    <w:rsid w:val="00DB62BF"/>
    <w:rsid w:val="00DC094A"/>
    <w:rsid w:val="00DC2AD0"/>
    <w:rsid w:val="00DE5D96"/>
    <w:rsid w:val="00DE64AF"/>
    <w:rsid w:val="00E024F3"/>
    <w:rsid w:val="00E04101"/>
    <w:rsid w:val="00E074D0"/>
    <w:rsid w:val="00E10ACD"/>
    <w:rsid w:val="00E12DEE"/>
    <w:rsid w:val="00E14167"/>
    <w:rsid w:val="00E23CCF"/>
    <w:rsid w:val="00E426A6"/>
    <w:rsid w:val="00E47BFA"/>
    <w:rsid w:val="00E47DFD"/>
    <w:rsid w:val="00E512D9"/>
    <w:rsid w:val="00E57D9E"/>
    <w:rsid w:val="00E75F1E"/>
    <w:rsid w:val="00E86719"/>
    <w:rsid w:val="00E91BE7"/>
    <w:rsid w:val="00E93BE3"/>
    <w:rsid w:val="00E93BF9"/>
    <w:rsid w:val="00EA5120"/>
    <w:rsid w:val="00EC0A97"/>
    <w:rsid w:val="00ED1A5D"/>
    <w:rsid w:val="00ED76E1"/>
    <w:rsid w:val="00EF7E14"/>
    <w:rsid w:val="00F05C27"/>
    <w:rsid w:val="00F22B1D"/>
    <w:rsid w:val="00F23DD0"/>
    <w:rsid w:val="00F364D3"/>
    <w:rsid w:val="00F5101A"/>
    <w:rsid w:val="00F5713B"/>
    <w:rsid w:val="00F66B25"/>
    <w:rsid w:val="00F91BBA"/>
    <w:rsid w:val="00FA3843"/>
    <w:rsid w:val="00FA422B"/>
    <w:rsid w:val="00FB26A8"/>
    <w:rsid w:val="00FB5F43"/>
    <w:rsid w:val="00FC11B5"/>
    <w:rsid w:val="00FE0BA2"/>
    <w:rsid w:val="00FE1C47"/>
    <w:rsid w:val="00FF109F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82"/>
    <w:pPr>
      <w:ind w:left="720"/>
      <w:contextualSpacing/>
    </w:pPr>
  </w:style>
  <w:style w:type="table" w:styleId="TableGrid">
    <w:name w:val="Table Grid"/>
    <w:basedOn w:val="TableNormal"/>
    <w:uiPriority w:val="59"/>
    <w:rsid w:val="0061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EE"/>
  </w:style>
  <w:style w:type="paragraph" w:styleId="Footer">
    <w:name w:val="footer"/>
    <w:basedOn w:val="Normal"/>
    <w:link w:val="FooterChar"/>
    <w:uiPriority w:val="99"/>
    <w:unhideWhenUsed/>
    <w:rsid w:val="00E1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82"/>
    <w:pPr>
      <w:ind w:left="720"/>
      <w:contextualSpacing/>
    </w:pPr>
  </w:style>
  <w:style w:type="table" w:styleId="TableGrid">
    <w:name w:val="Table Grid"/>
    <w:basedOn w:val="TableNormal"/>
    <w:uiPriority w:val="59"/>
    <w:rsid w:val="0061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EE"/>
  </w:style>
  <w:style w:type="paragraph" w:styleId="Footer">
    <w:name w:val="footer"/>
    <w:basedOn w:val="Normal"/>
    <w:link w:val="FooterChar"/>
    <w:uiPriority w:val="99"/>
    <w:unhideWhenUsed/>
    <w:rsid w:val="00E1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A985-FF3B-41B1-80B5-772DA4D7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</cp:lastModifiedBy>
  <cp:revision>175</cp:revision>
  <cp:lastPrinted>2023-03-22T07:20:00Z</cp:lastPrinted>
  <dcterms:created xsi:type="dcterms:W3CDTF">2022-07-18T02:36:00Z</dcterms:created>
  <dcterms:modified xsi:type="dcterms:W3CDTF">2024-02-21T09:35:00Z</dcterms:modified>
</cp:coreProperties>
</file>