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F3" w:rsidRPr="008E402C" w:rsidRDefault="005878F3" w:rsidP="0076080A">
      <w:pPr>
        <w:pStyle w:val="BodyTextIndent"/>
        <w:ind w:firstLine="0"/>
        <w:jc w:val="center"/>
        <w:rPr>
          <w:rFonts w:ascii="Times New Roman" w:hAnsi="Times New Roman"/>
          <w:b/>
          <w:color w:val="FF0000"/>
          <w:szCs w:val="28"/>
        </w:rPr>
      </w:pPr>
      <w:r w:rsidRPr="008E402C">
        <w:rPr>
          <w:rFonts w:ascii="Times New Roman" w:hAnsi="Times New Roman"/>
          <w:b/>
          <w:color w:val="FF0000"/>
          <w:szCs w:val="28"/>
        </w:rPr>
        <w:t>Phụ lục 3</w:t>
      </w:r>
    </w:p>
    <w:p w:rsidR="00963B02" w:rsidRPr="005878F3" w:rsidRDefault="00963B02" w:rsidP="0076080A">
      <w:pPr>
        <w:pStyle w:val="BodyTextIndent"/>
        <w:ind w:firstLine="0"/>
        <w:jc w:val="center"/>
        <w:rPr>
          <w:rFonts w:ascii="Times New Roman" w:hAnsi="Times New Roman"/>
          <w:b/>
          <w:sz w:val="26"/>
          <w:szCs w:val="28"/>
        </w:rPr>
      </w:pPr>
      <w:r w:rsidRPr="005878F3">
        <w:rPr>
          <w:rFonts w:ascii="Times New Roman" w:hAnsi="Times New Roman"/>
          <w:b/>
          <w:sz w:val="26"/>
          <w:szCs w:val="28"/>
        </w:rPr>
        <w:t>TIÊU CHÍ TRƯỜNG HỌC - VÌ MÔI TRƯỜNG XANH QUỐC GIA 2024</w:t>
      </w:r>
    </w:p>
    <w:p w:rsidR="001E6CFC" w:rsidRDefault="001E6CFC" w:rsidP="001E6CFC">
      <w:pPr>
        <w:jc w:val="center"/>
        <w:rPr>
          <w:i/>
          <w:color w:val="FF0000"/>
          <w:sz w:val="28"/>
          <w:szCs w:val="28"/>
        </w:rPr>
      </w:pPr>
      <w:r>
        <w:rPr>
          <w:i/>
          <w:color w:val="FF0000"/>
          <w:sz w:val="28"/>
          <w:szCs w:val="28"/>
        </w:rPr>
        <w:t xml:space="preserve">(Kèm theo Công văn số </w:t>
      </w:r>
      <w:r>
        <w:rPr>
          <w:i/>
          <w:color w:val="FF0000"/>
          <w:sz w:val="28"/>
          <w:szCs w:val="28"/>
        </w:rPr>
        <w:t xml:space="preserve">      /UBND-TNMT</w:t>
      </w:r>
      <w:r>
        <w:rPr>
          <w:i/>
          <w:color w:val="FF0000"/>
          <w:sz w:val="28"/>
          <w:szCs w:val="28"/>
        </w:rPr>
        <w:t xml:space="preserve"> ngày </w:t>
      </w:r>
      <w:r>
        <w:rPr>
          <w:i/>
          <w:color w:val="FF0000"/>
          <w:sz w:val="28"/>
          <w:szCs w:val="28"/>
        </w:rPr>
        <w:t xml:space="preserve">     </w:t>
      </w:r>
      <w:r>
        <w:rPr>
          <w:i/>
          <w:color w:val="FF0000"/>
          <w:sz w:val="28"/>
          <w:szCs w:val="28"/>
        </w:rPr>
        <w:t>/</w:t>
      </w:r>
      <w:r>
        <w:rPr>
          <w:i/>
          <w:color w:val="FF0000"/>
          <w:sz w:val="28"/>
          <w:szCs w:val="28"/>
        </w:rPr>
        <w:t xml:space="preserve">     </w:t>
      </w:r>
      <w:r>
        <w:rPr>
          <w:i/>
          <w:color w:val="FF0000"/>
          <w:sz w:val="28"/>
          <w:szCs w:val="28"/>
        </w:rPr>
        <w:t xml:space="preserve">/2024 </w:t>
      </w:r>
    </w:p>
    <w:p w:rsidR="001E6CFC" w:rsidRDefault="001E6CFC" w:rsidP="001E6CFC">
      <w:pPr>
        <w:jc w:val="center"/>
        <w:rPr>
          <w:i/>
          <w:color w:val="FF0000"/>
          <w:sz w:val="28"/>
          <w:szCs w:val="28"/>
        </w:rPr>
      </w:pPr>
      <w:r>
        <w:rPr>
          <w:i/>
          <w:color w:val="FF0000"/>
          <w:sz w:val="28"/>
          <w:szCs w:val="28"/>
        </w:rPr>
        <w:t xml:space="preserve">của </w:t>
      </w:r>
      <w:r>
        <w:rPr>
          <w:i/>
          <w:color w:val="FF0000"/>
          <w:sz w:val="28"/>
          <w:szCs w:val="28"/>
        </w:rPr>
        <w:t>Ủy ban nhân dân huyện Tràng Định</w:t>
      </w:r>
      <w:bookmarkStart w:id="0" w:name="_GoBack"/>
      <w:bookmarkEnd w:id="0"/>
      <w:r>
        <w:rPr>
          <w:i/>
          <w:color w:val="FF0000"/>
          <w:sz w:val="28"/>
          <w:szCs w:val="28"/>
        </w:rPr>
        <w:t>)</w:t>
      </w:r>
    </w:p>
    <w:p w:rsidR="005878F3" w:rsidRDefault="00CF4A8C" w:rsidP="0076080A">
      <w:pPr>
        <w:pStyle w:val="BodyTextIndent"/>
        <w:ind w:firstLine="0"/>
        <w:jc w:val="center"/>
        <w:rPr>
          <w:rFonts w:ascii="Times New Roman" w:hAnsi="Times New Roman"/>
          <w:b/>
          <w:szCs w:val="28"/>
        </w:rPr>
      </w:pPr>
      <w:r>
        <w:pict>
          <v:shapetype id="_x0000_t32" coordsize="21600,21600" o:spt="32" o:oned="t" path="m,l21600,21600e" filled="f">
            <v:path arrowok="t" fillok="f" o:connecttype="none"/>
            <o:lock v:ext="edit" shapetype="t"/>
          </v:shapetype>
          <v:shape id="_x0000_s1027" type="#_x0000_t32" style="position:absolute;left:0;text-align:left;margin-left:190pt;margin-top:3.5pt;width:80.15pt;height:0;z-index:251660288" o:connectortype="straight" strokeweight="1pt"/>
        </w:pict>
      </w:r>
    </w:p>
    <w:p w:rsidR="00EA251A" w:rsidRPr="005878F3" w:rsidRDefault="00EA251A" w:rsidP="0076080A">
      <w:pPr>
        <w:spacing w:before="120"/>
        <w:ind w:firstLine="720"/>
        <w:jc w:val="both"/>
        <w:rPr>
          <w:b/>
          <w:sz w:val="28"/>
          <w:szCs w:val="28"/>
        </w:rPr>
      </w:pPr>
      <w:r w:rsidRPr="005878F3">
        <w:rPr>
          <w:b/>
          <w:sz w:val="28"/>
          <w:szCs w:val="28"/>
        </w:rPr>
        <w:t>1. Sử dụng năng lượng xanh</w:t>
      </w:r>
      <w:r w:rsidR="009F4B2F" w:rsidRPr="005878F3">
        <w:rPr>
          <w:b/>
          <w:sz w:val="28"/>
          <w:szCs w:val="28"/>
        </w:rPr>
        <w:t>, nguồn nước sạch</w:t>
      </w:r>
      <w:r w:rsidRPr="005878F3">
        <w:rPr>
          <w:b/>
          <w:sz w:val="28"/>
          <w:szCs w:val="28"/>
        </w:rPr>
        <w:t xml:space="preserve"> (</w:t>
      </w:r>
      <w:r w:rsidR="000020BE" w:rsidRPr="005878F3">
        <w:rPr>
          <w:b/>
          <w:sz w:val="28"/>
          <w:szCs w:val="28"/>
        </w:rPr>
        <w:t>15</w:t>
      </w:r>
      <w:r w:rsidRPr="005878F3">
        <w:rPr>
          <w:b/>
          <w:sz w:val="28"/>
          <w:szCs w:val="28"/>
        </w:rPr>
        <w:t xml:space="preserve"> điểm)</w:t>
      </w:r>
    </w:p>
    <w:p w:rsidR="00EA251A" w:rsidRPr="005878F3" w:rsidRDefault="009F4B2F" w:rsidP="0076080A">
      <w:pPr>
        <w:spacing w:before="120"/>
        <w:ind w:firstLine="720"/>
        <w:jc w:val="both"/>
        <w:rPr>
          <w:sz w:val="28"/>
          <w:szCs w:val="28"/>
        </w:rPr>
      </w:pPr>
      <w:r w:rsidRPr="005878F3">
        <w:rPr>
          <w:sz w:val="28"/>
          <w:szCs w:val="28"/>
        </w:rPr>
        <w:t>-</w:t>
      </w:r>
      <w:r w:rsidR="00EA251A" w:rsidRPr="005878F3">
        <w:rPr>
          <w:sz w:val="28"/>
          <w:szCs w:val="28"/>
        </w:rPr>
        <w:t xml:space="preserve"> Lắp đặt hệ thống tiết kiệm điện (</w:t>
      </w:r>
      <w:r w:rsidRPr="005878F3">
        <w:rPr>
          <w:sz w:val="28"/>
          <w:szCs w:val="28"/>
        </w:rPr>
        <w:t xml:space="preserve">Sử dụng thiết bị chiếu sáng, </w:t>
      </w:r>
      <w:r w:rsidR="00EA251A" w:rsidRPr="005878F3">
        <w:rPr>
          <w:sz w:val="28"/>
          <w:szCs w:val="28"/>
        </w:rPr>
        <w:t>điều hòa tiết kiệm điện;</w:t>
      </w:r>
      <w:r w:rsidRPr="005878F3">
        <w:rPr>
          <w:sz w:val="28"/>
          <w:szCs w:val="28"/>
        </w:rPr>
        <w:t xml:space="preserve"> s</w:t>
      </w:r>
      <w:r w:rsidR="00EA251A" w:rsidRPr="005878F3">
        <w:rPr>
          <w:sz w:val="28"/>
          <w:szCs w:val="28"/>
        </w:rPr>
        <w:t>ử dụng thiết bị điện có cảm ứng</w:t>
      </w:r>
      <w:r w:rsidRPr="005878F3">
        <w:rPr>
          <w:sz w:val="28"/>
          <w:szCs w:val="28"/>
        </w:rPr>
        <w:t xml:space="preserve"> và </w:t>
      </w:r>
      <w:r w:rsidR="00EA251A" w:rsidRPr="005878F3">
        <w:rPr>
          <w:sz w:val="28"/>
          <w:szCs w:val="28"/>
        </w:rPr>
        <w:t>năng lượng tự nhiên</w:t>
      </w:r>
      <w:r w:rsidR="00D37717" w:rsidRPr="005878F3">
        <w:rPr>
          <w:sz w:val="28"/>
          <w:szCs w:val="28"/>
        </w:rPr>
        <w:t>);</w:t>
      </w:r>
    </w:p>
    <w:p w:rsidR="00EA251A" w:rsidRPr="005878F3" w:rsidRDefault="009F4B2F" w:rsidP="0076080A">
      <w:pPr>
        <w:spacing w:before="120"/>
        <w:ind w:firstLine="720"/>
        <w:jc w:val="both"/>
        <w:rPr>
          <w:sz w:val="28"/>
          <w:szCs w:val="28"/>
        </w:rPr>
      </w:pPr>
      <w:r w:rsidRPr="005878F3">
        <w:rPr>
          <w:sz w:val="28"/>
          <w:szCs w:val="28"/>
        </w:rPr>
        <w:t>-</w:t>
      </w:r>
      <w:r w:rsidR="00EA251A" w:rsidRPr="005878F3">
        <w:rPr>
          <w:sz w:val="28"/>
          <w:szCs w:val="28"/>
        </w:rPr>
        <w:t xml:space="preserve"> </w:t>
      </w:r>
      <w:r w:rsidRPr="005878F3">
        <w:rPr>
          <w:sz w:val="28"/>
          <w:szCs w:val="28"/>
        </w:rPr>
        <w:t>Đảm bảo đủ nước sạch, hợp vệ sinh (được kiểm định đối với nước uống).</w:t>
      </w:r>
    </w:p>
    <w:p w:rsidR="00EA251A" w:rsidRPr="005878F3" w:rsidRDefault="00EA251A" w:rsidP="0076080A">
      <w:pPr>
        <w:spacing w:before="120"/>
        <w:ind w:firstLine="720"/>
        <w:jc w:val="both"/>
        <w:rPr>
          <w:b/>
          <w:sz w:val="28"/>
          <w:szCs w:val="28"/>
        </w:rPr>
      </w:pPr>
      <w:r w:rsidRPr="005878F3">
        <w:rPr>
          <w:b/>
          <w:sz w:val="28"/>
          <w:szCs w:val="28"/>
        </w:rPr>
        <w:t xml:space="preserve">2. </w:t>
      </w:r>
      <w:r w:rsidR="009F4B2F" w:rsidRPr="005878F3">
        <w:rPr>
          <w:b/>
          <w:sz w:val="28"/>
          <w:szCs w:val="28"/>
        </w:rPr>
        <w:t>Xanh hóa lớp học và các phòng làm việc tại trường (</w:t>
      </w:r>
      <w:r w:rsidR="003E5E32" w:rsidRPr="005878F3">
        <w:rPr>
          <w:b/>
          <w:sz w:val="28"/>
          <w:szCs w:val="28"/>
        </w:rPr>
        <w:t>20</w:t>
      </w:r>
      <w:r w:rsidR="009F4B2F" w:rsidRPr="005878F3">
        <w:rPr>
          <w:b/>
          <w:sz w:val="28"/>
          <w:szCs w:val="28"/>
        </w:rPr>
        <w:t xml:space="preserve"> điểm)</w:t>
      </w:r>
    </w:p>
    <w:p w:rsidR="009F4B2F" w:rsidRPr="005878F3" w:rsidRDefault="009F4B2F" w:rsidP="0076080A">
      <w:pPr>
        <w:spacing w:before="120"/>
        <w:ind w:firstLine="720"/>
        <w:jc w:val="both"/>
        <w:rPr>
          <w:sz w:val="28"/>
          <w:szCs w:val="28"/>
        </w:rPr>
      </w:pPr>
      <w:r w:rsidRPr="005878F3">
        <w:rPr>
          <w:b/>
          <w:sz w:val="28"/>
          <w:szCs w:val="28"/>
        </w:rPr>
        <w:t xml:space="preserve">- </w:t>
      </w:r>
      <w:r w:rsidRPr="005878F3">
        <w:rPr>
          <w:sz w:val="28"/>
          <w:szCs w:val="28"/>
        </w:rPr>
        <w:t>Tạo mảng xanh</w:t>
      </w:r>
      <w:r w:rsidR="00826942" w:rsidRPr="005878F3">
        <w:rPr>
          <w:sz w:val="28"/>
          <w:szCs w:val="28"/>
        </w:rPr>
        <w:t xml:space="preserve">, </w:t>
      </w:r>
      <w:r w:rsidRPr="005878F3">
        <w:rPr>
          <w:sz w:val="28"/>
          <w:szCs w:val="28"/>
        </w:rPr>
        <w:t>cây cảnh trồng chậu và treo tường được bố trí thích hợp</w:t>
      </w:r>
      <w:r w:rsidR="00826942" w:rsidRPr="005878F3">
        <w:rPr>
          <w:sz w:val="28"/>
          <w:szCs w:val="28"/>
        </w:rPr>
        <w:t xml:space="preserve"> trong các lớp học và</w:t>
      </w:r>
      <w:r w:rsidR="00D37717" w:rsidRPr="005878F3">
        <w:rPr>
          <w:sz w:val="28"/>
          <w:szCs w:val="28"/>
        </w:rPr>
        <w:t xml:space="preserve"> phòng làm việc;</w:t>
      </w:r>
    </w:p>
    <w:p w:rsidR="00826942" w:rsidRPr="005878F3" w:rsidRDefault="00826942" w:rsidP="0076080A">
      <w:pPr>
        <w:spacing w:before="120"/>
        <w:ind w:firstLine="720"/>
        <w:jc w:val="both"/>
        <w:rPr>
          <w:sz w:val="28"/>
          <w:szCs w:val="28"/>
        </w:rPr>
      </w:pPr>
      <w:r w:rsidRPr="005878F3">
        <w:rPr>
          <w:sz w:val="28"/>
          <w:szCs w:val="28"/>
        </w:rPr>
        <w:t xml:space="preserve">- Trang trí đẹp, khoa học cho các lớp học và phòng làm việc của trường gần </w:t>
      </w:r>
      <w:r w:rsidR="00D37717" w:rsidRPr="005878F3">
        <w:rPr>
          <w:sz w:val="28"/>
          <w:szCs w:val="28"/>
        </w:rPr>
        <w:t>gũi, thân thiện với thiên nhiên;</w:t>
      </w:r>
    </w:p>
    <w:p w:rsidR="00D37717" w:rsidRPr="005878F3" w:rsidRDefault="00D37717" w:rsidP="0076080A">
      <w:pPr>
        <w:spacing w:before="120"/>
        <w:ind w:firstLine="720"/>
        <w:jc w:val="both"/>
        <w:rPr>
          <w:sz w:val="28"/>
          <w:szCs w:val="28"/>
        </w:rPr>
      </w:pPr>
      <w:r w:rsidRPr="005878F3">
        <w:rPr>
          <w:sz w:val="28"/>
          <w:szCs w:val="28"/>
        </w:rPr>
        <w:t>- Sân trường có cây xanh che mát, trồng các thảm hoa, cây cảnh làm tăng vẻ đẹp của trường;</w:t>
      </w:r>
    </w:p>
    <w:p w:rsidR="00D37717" w:rsidRPr="005878F3" w:rsidRDefault="00D37717" w:rsidP="0076080A">
      <w:pPr>
        <w:spacing w:before="120"/>
        <w:ind w:firstLine="720"/>
        <w:jc w:val="both"/>
        <w:rPr>
          <w:sz w:val="28"/>
          <w:szCs w:val="28"/>
        </w:rPr>
      </w:pPr>
      <w:r w:rsidRPr="005878F3">
        <w:rPr>
          <w:sz w:val="28"/>
          <w:szCs w:val="28"/>
        </w:rPr>
        <w:t>- Xây dựng vườn trường hoặc khu vực cây xanh phục vụ giảng dạy và học tập.</w:t>
      </w:r>
    </w:p>
    <w:p w:rsidR="00826942" w:rsidRPr="005878F3" w:rsidRDefault="00826942" w:rsidP="0076080A">
      <w:pPr>
        <w:spacing w:before="120"/>
        <w:ind w:firstLine="720"/>
        <w:jc w:val="both"/>
        <w:rPr>
          <w:b/>
          <w:sz w:val="28"/>
          <w:szCs w:val="28"/>
        </w:rPr>
      </w:pPr>
      <w:r w:rsidRPr="005878F3">
        <w:rPr>
          <w:b/>
          <w:sz w:val="28"/>
          <w:szCs w:val="28"/>
        </w:rPr>
        <w:t>3. Tổ chức giữ gìn vệ sinh môi trường tại trường học</w:t>
      </w:r>
      <w:r w:rsidR="00E2185C" w:rsidRPr="005878F3">
        <w:rPr>
          <w:b/>
          <w:sz w:val="28"/>
          <w:szCs w:val="28"/>
        </w:rPr>
        <w:t xml:space="preserve"> (2</w:t>
      </w:r>
      <w:r w:rsidR="000020BE" w:rsidRPr="005878F3">
        <w:rPr>
          <w:b/>
          <w:sz w:val="28"/>
          <w:szCs w:val="28"/>
        </w:rPr>
        <w:t>5</w:t>
      </w:r>
      <w:r w:rsidR="00E2185C" w:rsidRPr="005878F3">
        <w:rPr>
          <w:b/>
          <w:sz w:val="28"/>
          <w:szCs w:val="28"/>
        </w:rPr>
        <w:t xml:space="preserve"> điểm)</w:t>
      </w:r>
    </w:p>
    <w:p w:rsidR="00826942" w:rsidRPr="005878F3" w:rsidRDefault="00826942" w:rsidP="0076080A">
      <w:pPr>
        <w:spacing w:before="120"/>
        <w:ind w:firstLine="720"/>
        <w:jc w:val="both"/>
        <w:rPr>
          <w:sz w:val="28"/>
          <w:szCs w:val="28"/>
        </w:rPr>
      </w:pPr>
      <w:r w:rsidRPr="005878F3">
        <w:rPr>
          <w:b/>
          <w:sz w:val="28"/>
          <w:szCs w:val="28"/>
        </w:rPr>
        <w:t xml:space="preserve">- </w:t>
      </w:r>
      <w:r w:rsidRPr="005878F3">
        <w:rPr>
          <w:sz w:val="28"/>
          <w:szCs w:val="28"/>
        </w:rPr>
        <w:t xml:space="preserve">Có kế hoạch cho giáo viên và học sinh tham gia các hoạt động bảo vệ, chăm sóc, giữ gìn </w:t>
      </w:r>
      <w:r w:rsidR="00E2185C" w:rsidRPr="005878F3">
        <w:rPr>
          <w:sz w:val="28"/>
          <w:szCs w:val="28"/>
        </w:rPr>
        <w:t>vệ sinh môi trường lớp học, nhà trường và khu vệ sinh;</w:t>
      </w:r>
    </w:p>
    <w:p w:rsidR="00E2185C" w:rsidRPr="005878F3" w:rsidRDefault="00E2185C" w:rsidP="0076080A">
      <w:pPr>
        <w:spacing w:before="120"/>
        <w:ind w:firstLine="720"/>
        <w:jc w:val="both"/>
        <w:rPr>
          <w:sz w:val="28"/>
          <w:szCs w:val="28"/>
        </w:rPr>
      </w:pPr>
      <w:r w:rsidRPr="005878F3">
        <w:rPr>
          <w:sz w:val="28"/>
          <w:szCs w:val="28"/>
        </w:rPr>
        <w:t>- Có giải pháp đảm bảo vệ sinh khi làm vệ sinh trường lớp;</w:t>
      </w:r>
    </w:p>
    <w:p w:rsidR="00E2185C" w:rsidRPr="005878F3" w:rsidRDefault="00E2185C" w:rsidP="0076080A">
      <w:pPr>
        <w:spacing w:before="120"/>
        <w:ind w:firstLine="720"/>
        <w:jc w:val="both"/>
        <w:rPr>
          <w:sz w:val="28"/>
          <w:szCs w:val="28"/>
        </w:rPr>
      </w:pPr>
      <w:r w:rsidRPr="005878F3">
        <w:rPr>
          <w:sz w:val="28"/>
          <w:szCs w:val="28"/>
        </w:rPr>
        <w:t>- Khu vệ sinh cho học sinh, giáo viên…bố trí theo các khối phòng chức năng, phòng vệ sinh nam, nữ riêng biệt, thiết bị đầy đủ. (Trường hợp khu vệ sinh riêng biệt, cần đặt ở vị trí thuận tiện cho sử dụng, không làm ảnh hưởng tới môi trường)</w:t>
      </w:r>
      <w:r w:rsidR="00282095" w:rsidRPr="005878F3">
        <w:rPr>
          <w:sz w:val="28"/>
          <w:szCs w:val="28"/>
        </w:rPr>
        <w:t>;</w:t>
      </w:r>
    </w:p>
    <w:p w:rsidR="00E2185C" w:rsidRPr="005878F3" w:rsidRDefault="00E2185C" w:rsidP="0076080A">
      <w:pPr>
        <w:spacing w:before="120"/>
        <w:ind w:firstLine="720"/>
        <w:jc w:val="both"/>
        <w:rPr>
          <w:sz w:val="28"/>
          <w:szCs w:val="28"/>
        </w:rPr>
      </w:pPr>
      <w:r w:rsidRPr="005878F3">
        <w:rPr>
          <w:sz w:val="28"/>
          <w:szCs w:val="28"/>
        </w:rPr>
        <w:t>- Nhà vệ sinh có bảng chỉ dẫn theo khu vực nam, nữ, có hệ thống đèn chiếu sáng (tránh nền gạch bóng trơn trượt)</w:t>
      </w:r>
      <w:r w:rsidR="00282095" w:rsidRPr="005878F3">
        <w:rPr>
          <w:sz w:val="28"/>
          <w:szCs w:val="28"/>
        </w:rPr>
        <w:t>;</w:t>
      </w:r>
    </w:p>
    <w:p w:rsidR="00E2185C" w:rsidRPr="005878F3" w:rsidRDefault="00E2185C" w:rsidP="0076080A">
      <w:pPr>
        <w:spacing w:before="120"/>
        <w:ind w:firstLine="720"/>
        <w:jc w:val="both"/>
        <w:rPr>
          <w:sz w:val="28"/>
          <w:szCs w:val="28"/>
        </w:rPr>
      </w:pPr>
      <w:r w:rsidRPr="005878F3">
        <w:rPr>
          <w:sz w:val="28"/>
          <w:szCs w:val="28"/>
        </w:rPr>
        <w:t xml:space="preserve">- Dùng các thùng khác </w:t>
      </w:r>
      <w:r w:rsidR="00D37717" w:rsidRPr="005878F3">
        <w:rPr>
          <w:sz w:val="28"/>
          <w:szCs w:val="28"/>
        </w:rPr>
        <w:t>nhau để phân loại chất thải rắn</w:t>
      </w:r>
      <w:r w:rsidRPr="005878F3">
        <w:rPr>
          <w:sz w:val="28"/>
          <w:szCs w:val="28"/>
        </w:rPr>
        <w:t>, thùng rác có hình thức đẹp, c</w:t>
      </w:r>
      <w:r w:rsidR="00282095" w:rsidRPr="005878F3">
        <w:rPr>
          <w:sz w:val="28"/>
          <w:szCs w:val="28"/>
        </w:rPr>
        <w:t>ó nắp đậy, đặt ở nơi thuận tiện;</w:t>
      </w:r>
    </w:p>
    <w:p w:rsidR="00E2185C" w:rsidRPr="005878F3" w:rsidRDefault="00E2185C" w:rsidP="0076080A">
      <w:pPr>
        <w:spacing w:before="120"/>
        <w:ind w:firstLine="720"/>
        <w:jc w:val="both"/>
        <w:rPr>
          <w:sz w:val="28"/>
          <w:szCs w:val="28"/>
        </w:rPr>
      </w:pPr>
      <w:r w:rsidRPr="005878F3">
        <w:rPr>
          <w:sz w:val="28"/>
          <w:szCs w:val="28"/>
        </w:rPr>
        <w:t xml:space="preserve">-  </w:t>
      </w:r>
      <w:r w:rsidR="005740CA" w:rsidRPr="005878F3">
        <w:rPr>
          <w:sz w:val="28"/>
          <w:szCs w:val="28"/>
        </w:rPr>
        <w:t>Khu thu gom rác thải bố trí độc lập, cách xa các lớp học và khối phòng chức năng, ở cuối hướng gió, có lối ra vào riêng, không làm ảnh hưởng tới môi trường</w:t>
      </w:r>
      <w:r w:rsidR="00282095" w:rsidRPr="005878F3">
        <w:rPr>
          <w:sz w:val="28"/>
          <w:szCs w:val="28"/>
        </w:rPr>
        <w:t xml:space="preserve"> xung quanh</w:t>
      </w:r>
      <w:r w:rsidR="005740CA" w:rsidRPr="005878F3">
        <w:rPr>
          <w:sz w:val="28"/>
          <w:szCs w:val="28"/>
        </w:rPr>
        <w:t>. Có nơi gom riêng các hóa chất độc hại, các chất thải thí nghiệm.</w:t>
      </w:r>
    </w:p>
    <w:p w:rsidR="00D37717" w:rsidRPr="005878F3" w:rsidRDefault="00D37717" w:rsidP="0076080A">
      <w:pPr>
        <w:spacing w:before="120"/>
        <w:ind w:firstLine="720"/>
        <w:jc w:val="both"/>
        <w:rPr>
          <w:sz w:val="28"/>
          <w:szCs w:val="28"/>
        </w:rPr>
      </w:pPr>
      <w:r w:rsidRPr="005878F3">
        <w:rPr>
          <w:sz w:val="28"/>
          <w:szCs w:val="28"/>
        </w:rPr>
        <w:t>- Làm hệ thống cống, rãnh thoát nước hợp lý (không để nước đọng)</w:t>
      </w:r>
    </w:p>
    <w:p w:rsidR="00D37717" w:rsidRPr="005878F3" w:rsidRDefault="005740CA" w:rsidP="0076080A">
      <w:pPr>
        <w:spacing w:before="120"/>
        <w:ind w:firstLine="720"/>
        <w:jc w:val="both"/>
        <w:rPr>
          <w:sz w:val="28"/>
          <w:szCs w:val="28"/>
        </w:rPr>
      </w:pPr>
      <w:r w:rsidRPr="005878F3">
        <w:rPr>
          <w:sz w:val="28"/>
          <w:szCs w:val="28"/>
        </w:rPr>
        <w:t>- Định kỳ quét vôi và sơn tường bao, tường lớp học, cổng…đảm bảo sạch sẽ.</w:t>
      </w:r>
    </w:p>
    <w:p w:rsidR="005740CA" w:rsidRPr="005878F3" w:rsidRDefault="005740CA" w:rsidP="0076080A">
      <w:pPr>
        <w:spacing w:before="120"/>
        <w:ind w:firstLine="720"/>
        <w:jc w:val="both"/>
        <w:rPr>
          <w:b/>
          <w:sz w:val="28"/>
          <w:szCs w:val="28"/>
        </w:rPr>
      </w:pPr>
      <w:r w:rsidRPr="005878F3">
        <w:rPr>
          <w:b/>
          <w:sz w:val="28"/>
          <w:szCs w:val="28"/>
        </w:rPr>
        <w:lastRenderedPageBreak/>
        <w:t>4. Hoạt động về bảo vệ môi trường</w:t>
      </w:r>
      <w:r w:rsidR="003E5E32" w:rsidRPr="005878F3">
        <w:rPr>
          <w:b/>
          <w:sz w:val="28"/>
          <w:szCs w:val="28"/>
        </w:rPr>
        <w:t xml:space="preserve"> (</w:t>
      </w:r>
      <w:r w:rsidR="000020BE" w:rsidRPr="005878F3">
        <w:rPr>
          <w:b/>
          <w:sz w:val="28"/>
          <w:szCs w:val="28"/>
        </w:rPr>
        <w:t xml:space="preserve">15 </w:t>
      </w:r>
      <w:r w:rsidR="003E5E32" w:rsidRPr="005878F3">
        <w:rPr>
          <w:b/>
          <w:sz w:val="28"/>
          <w:szCs w:val="28"/>
        </w:rPr>
        <w:t>điểm)</w:t>
      </w:r>
    </w:p>
    <w:p w:rsidR="00826942" w:rsidRPr="005878F3" w:rsidRDefault="005740CA" w:rsidP="0076080A">
      <w:pPr>
        <w:spacing w:before="120"/>
        <w:ind w:firstLine="720"/>
        <w:jc w:val="both"/>
        <w:rPr>
          <w:sz w:val="28"/>
          <w:szCs w:val="28"/>
        </w:rPr>
      </w:pPr>
      <w:r w:rsidRPr="005878F3">
        <w:rPr>
          <w:sz w:val="28"/>
          <w:szCs w:val="28"/>
        </w:rPr>
        <w:t>- Vẽ tranh, làm báo tường, tham gia dự thi với các chủ đề liên quan tới môi trường;</w:t>
      </w:r>
    </w:p>
    <w:p w:rsidR="005740CA" w:rsidRPr="005878F3" w:rsidRDefault="005740CA" w:rsidP="0076080A">
      <w:pPr>
        <w:spacing w:before="120"/>
        <w:ind w:firstLine="720"/>
        <w:jc w:val="both"/>
        <w:rPr>
          <w:sz w:val="28"/>
          <w:szCs w:val="28"/>
        </w:rPr>
      </w:pPr>
      <w:r w:rsidRPr="005878F3">
        <w:rPr>
          <w:sz w:val="28"/>
          <w:szCs w:val="28"/>
        </w:rPr>
        <w:t>- Tổ chức các buổi nói chuyện chuyên đề về môi trường, tham gia hưởng ứng các hoạt động cộng đồng về bảo vệ môi trường trên địa bàn tỉnh/ thành phố;</w:t>
      </w:r>
    </w:p>
    <w:p w:rsidR="005740CA" w:rsidRPr="005878F3" w:rsidRDefault="005740CA" w:rsidP="0076080A">
      <w:pPr>
        <w:spacing w:before="120"/>
        <w:ind w:firstLine="720"/>
        <w:jc w:val="both"/>
        <w:rPr>
          <w:sz w:val="28"/>
          <w:szCs w:val="28"/>
        </w:rPr>
      </w:pPr>
      <w:r w:rsidRPr="005878F3">
        <w:rPr>
          <w:sz w:val="28"/>
          <w:szCs w:val="28"/>
        </w:rPr>
        <w:t xml:space="preserve">- </w:t>
      </w:r>
      <w:r w:rsidR="00282095" w:rsidRPr="005878F3">
        <w:rPr>
          <w:sz w:val="28"/>
          <w:szCs w:val="28"/>
        </w:rPr>
        <w:t>Tuyên truyền, g</w:t>
      </w:r>
      <w:r w:rsidRPr="005878F3">
        <w:rPr>
          <w:sz w:val="28"/>
          <w:szCs w:val="28"/>
        </w:rPr>
        <w:t xml:space="preserve">iáo dục học sinh bảo vệ môi trường qua việc dạy </w:t>
      </w:r>
      <w:r w:rsidR="00282095" w:rsidRPr="005878F3">
        <w:rPr>
          <w:sz w:val="28"/>
          <w:szCs w:val="28"/>
        </w:rPr>
        <w:t>tích</w:t>
      </w:r>
      <w:r w:rsidRPr="005878F3">
        <w:rPr>
          <w:sz w:val="28"/>
          <w:szCs w:val="28"/>
        </w:rPr>
        <w:t xml:space="preserve"> hợp ở các môn học.</w:t>
      </w:r>
    </w:p>
    <w:p w:rsidR="0094140B" w:rsidRPr="005878F3" w:rsidRDefault="005740CA" w:rsidP="0076080A">
      <w:pPr>
        <w:spacing w:before="120"/>
        <w:ind w:firstLine="720"/>
        <w:jc w:val="both"/>
        <w:rPr>
          <w:b/>
          <w:sz w:val="28"/>
          <w:szCs w:val="28"/>
        </w:rPr>
      </w:pPr>
      <w:r w:rsidRPr="005878F3">
        <w:rPr>
          <w:b/>
          <w:sz w:val="28"/>
          <w:szCs w:val="28"/>
        </w:rPr>
        <w:t>5</w:t>
      </w:r>
      <w:r w:rsidR="0094140B" w:rsidRPr="005878F3">
        <w:rPr>
          <w:b/>
          <w:sz w:val="28"/>
          <w:szCs w:val="28"/>
        </w:rPr>
        <w:t>.</w:t>
      </w:r>
      <w:r w:rsidR="001D0AEC" w:rsidRPr="005878F3">
        <w:rPr>
          <w:b/>
          <w:sz w:val="28"/>
          <w:szCs w:val="28"/>
        </w:rPr>
        <w:t xml:space="preserve"> </w:t>
      </w:r>
      <w:r w:rsidR="0094140B" w:rsidRPr="005878F3">
        <w:rPr>
          <w:b/>
          <w:sz w:val="28"/>
          <w:szCs w:val="28"/>
        </w:rPr>
        <w:t>Có đóng góp thiết thực và thành tích t</w:t>
      </w:r>
      <w:r w:rsidR="001D0AEC" w:rsidRPr="005878F3">
        <w:rPr>
          <w:b/>
          <w:sz w:val="28"/>
          <w:szCs w:val="28"/>
        </w:rPr>
        <w:t>rong công tác bảo vệ môi trường</w:t>
      </w:r>
      <w:r w:rsidR="0094140B" w:rsidRPr="005878F3">
        <w:rPr>
          <w:b/>
          <w:sz w:val="28"/>
          <w:szCs w:val="28"/>
        </w:rPr>
        <w:t xml:space="preserve"> (</w:t>
      </w:r>
      <w:r w:rsidR="003E5E32" w:rsidRPr="005878F3">
        <w:rPr>
          <w:b/>
          <w:sz w:val="28"/>
          <w:szCs w:val="28"/>
        </w:rPr>
        <w:t>1</w:t>
      </w:r>
      <w:r w:rsidR="00822AD4" w:rsidRPr="005878F3">
        <w:rPr>
          <w:b/>
          <w:sz w:val="28"/>
          <w:szCs w:val="28"/>
        </w:rPr>
        <w:t>5</w:t>
      </w:r>
      <w:r w:rsidR="0094140B" w:rsidRPr="005878F3">
        <w:rPr>
          <w:b/>
          <w:sz w:val="28"/>
          <w:szCs w:val="28"/>
        </w:rPr>
        <w:t xml:space="preserve"> điểm)</w:t>
      </w:r>
    </w:p>
    <w:p w:rsidR="0094140B" w:rsidRPr="005878F3" w:rsidRDefault="0094140B" w:rsidP="0076080A">
      <w:pPr>
        <w:spacing w:before="120"/>
        <w:ind w:firstLine="720"/>
        <w:jc w:val="both"/>
        <w:rPr>
          <w:sz w:val="28"/>
          <w:szCs w:val="28"/>
        </w:rPr>
      </w:pPr>
      <w:r w:rsidRPr="005878F3">
        <w:rPr>
          <w:sz w:val="28"/>
          <w:szCs w:val="28"/>
        </w:rPr>
        <w:t>- Có những đóng góp thiết thực (công trình, vật tư, kinh phí) cho hoạt động</w:t>
      </w:r>
      <w:r w:rsidR="004F1C88" w:rsidRPr="005878F3">
        <w:rPr>
          <w:sz w:val="28"/>
          <w:szCs w:val="28"/>
        </w:rPr>
        <w:t xml:space="preserve"> bảo vệ môi trường ở địa phương;</w:t>
      </w:r>
    </w:p>
    <w:p w:rsidR="0094140B" w:rsidRPr="005878F3" w:rsidRDefault="0094140B" w:rsidP="0076080A">
      <w:pPr>
        <w:spacing w:before="120"/>
        <w:ind w:firstLine="720"/>
        <w:jc w:val="both"/>
        <w:rPr>
          <w:sz w:val="28"/>
          <w:szCs w:val="28"/>
        </w:rPr>
      </w:pPr>
      <w:r w:rsidRPr="005878F3">
        <w:rPr>
          <w:sz w:val="28"/>
          <w:szCs w:val="28"/>
        </w:rPr>
        <w:t>- Có quan hệ tốt với chính quyền và cộng đồng địa p</w:t>
      </w:r>
      <w:r w:rsidR="004F1C88" w:rsidRPr="005878F3">
        <w:rPr>
          <w:sz w:val="28"/>
          <w:szCs w:val="28"/>
        </w:rPr>
        <w:t>hương;</w:t>
      </w:r>
    </w:p>
    <w:p w:rsidR="0094140B" w:rsidRPr="005878F3" w:rsidRDefault="0094140B" w:rsidP="0076080A">
      <w:pPr>
        <w:spacing w:before="120"/>
        <w:ind w:firstLine="720"/>
        <w:jc w:val="both"/>
        <w:rPr>
          <w:sz w:val="28"/>
          <w:szCs w:val="28"/>
        </w:rPr>
      </w:pPr>
      <w:r w:rsidRPr="005878F3">
        <w:rPr>
          <w:sz w:val="28"/>
          <w:szCs w:val="28"/>
        </w:rPr>
        <w:t>- Thành tích do Đảng, Nhà nước, Chính phủ trao tặng (Danh hiệu anh hùng, Huân-Huy chương, Bằng khen)</w:t>
      </w:r>
      <w:r w:rsidR="004F1C88" w:rsidRPr="005878F3">
        <w:rPr>
          <w:sz w:val="28"/>
          <w:szCs w:val="28"/>
        </w:rPr>
        <w:t>;</w:t>
      </w:r>
    </w:p>
    <w:p w:rsidR="0094140B" w:rsidRPr="005878F3" w:rsidRDefault="0094140B" w:rsidP="0076080A">
      <w:pPr>
        <w:spacing w:before="120"/>
        <w:ind w:firstLine="720"/>
        <w:jc w:val="both"/>
        <w:rPr>
          <w:sz w:val="28"/>
          <w:szCs w:val="28"/>
        </w:rPr>
      </w:pPr>
      <w:r w:rsidRPr="005878F3">
        <w:rPr>
          <w:sz w:val="28"/>
          <w:szCs w:val="28"/>
        </w:rPr>
        <w:t>- Thành tích do các Tổ chức Chính trị, Đoàn thể xã hội, Bộ, Ngành, Tỉnh/Thành phố trao tặng (Đơn vị anh hùng, chiến sĩ thi đua, Cờ luân lưu, Bằng, G</w:t>
      </w:r>
      <w:r w:rsidR="004F1C88" w:rsidRPr="005878F3">
        <w:rPr>
          <w:sz w:val="28"/>
          <w:szCs w:val="28"/>
        </w:rPr>
        <w:t>iấy khen);</w:t>
      </w:r>
    </w:p>
    <w:p w:rsidR="0094140B" w:rsidRPr="005878F3" w:rsidRDefault="0094140B" w:rsidP="0076080A">
      <w:pPr>
        <w:spacing w:before="120"/>
        <w:ind w:firstLine="720"/>
        <w:jc w:val="both"/>
        <w:rPr>
          <w:sz w:val="28"/>
          <w:szCs w:val="28"/>
        </w:rPr>
      </w:pPr>
      <w:r w:rsidRPr="005878F3">
        <w:rPr>
          <w:sz w:val="28"/>
          <w:szCs w:val="28"/>
        </w:rPr>
        <w:t xml:space="preserve">- Ý kiến đánh giá của các cơ quan thông tấn, báo chí, </w:t>
      </w:r>
      <w:r w:rsidR="00282095" w:rsidRPr="005878F3">
        <w:rPr>
          <w:sz w:val="28"/>
          <w:szCs w:val="28"/>
        </w:rPr>
        <w:t>khách hàng trong và ngoài nước (nếu có)</w:t>
      </w:r>
    </w:p>
    <w:p w:rsidR="001D0AEC" w:rsidRPr="005878F3" w:rsidRDefault="008041D6" w:rsidP="0076080A">
      <w:pPr>
        <w:spacing w:before="120"/>
        <w:ind w:firstLine="720"/>
        <w:jc w:val="both"/>
        <w:rPr>
          <w:b/>
          <w:sz w:val="28"/>
          <w:szCs w:val="28"/>
        </w:rPr>
      </w:pPr>
      <w:r>
        <w:rPr>
          <w:b/>
          <w:sz w:val="28"/>
          <w:szCs w:val="28"/>
        </w:rPr>
        <w:t>6</w:t>
      </w:r>
      <w:r w:rsidR="0094140B" w:rsidRPr="005878F3">
        <w:rPr>
          <w:b/>
          <w:sz w:val="28"/>
          <w:szCs w:val="28"/>
        </w:rPr>
        <w:t xml:space="preserve">. </w:t>
      </w:r>
      <w:r w:rsidR="001D0AEC" w:rsidRPr="005878F3">
        <w:rPr>
          <w:b/>
          <w:sz w:val="28"/>
          <w:szCs w:val="28"/>
        </w:rPr>
        <w:t>Có ý kiến</w:t>
      </w:r>
      <w:r w:rsidR="009B3074" w:rsidRPr="005878F3">
        <w:rPr>
          <w:b/>
          <w:sz w:val="28"/>
          <w:szCs w:val="28"/>
        </w:rPr>
        <w:t xml:space="preserve"> hoặc được </w:t>
      </w:r>
      <w:r w:rsidR="004F1C88" w:rsidRPr="005878F3">
        <w:rPr>
          <w:b/>
          <w:sz w:val="28"/>
          <w:szCs w:val="28"/>
        </w:rPr>
        <w:t xml:space="preserve">Sở </w:t>
      </w:r>
      <w:r w:rsidR="005740CA" w:rsidRPr="005878F3">
        <w:rPr>
          <w:b/>
          <w:sz w:val="28"/>
          <w:szCs w:val="28"/>
        </w:rPr>
        <w:t>Giáo dục</w:t>
      </w:r>
      <w:r w:rsidR="004F1C88" w:rsidRPr="005878F3">
        <w:rPr>
          <w:b/>
          <w:sz w:val="28"/>
          <w:szCs w:val="28"/>
        </w:rPr>
        <w:t xml:space="preserve"> tỉnh/thành phố</w:t>
      </w:r>
      <w:r w:rsidR="001D0AEC" w:rsidRPr="005878F3">
        <w:rPr>
          <w:b/>
          <w:sz w:val="28"/>
          <w:szCs w:val="28"/>
        </w:rPr>
        <w:t xml:space="preserve"> </w:t>
      </w:r>
      <w:r w:rsidR="009B3074" w:rsidRPr="005878F3">
        <w:rPr>
          <w:b/>
          <w:sz w:val="28"/>
          <w:szCs w:val="28"/>
        </w:rPr>
        <w:t>đề cử, giới thiệu</w:t>
      </w:r>
      <w:r w:rsidR="001D0AEC" w:rsidRPr="005878F3">
        <w:rPr>
          <w:b/>
          <w:sz w:val="28"/>
          <w:szCs w:val="28"/>
        </w:rPr>
        <w:t xml:space="preserve"> doanh nghiệp thực hiện tốt công tác bảo vệ môi trường</w:t>
      </w:r>
      <w:r w:rsidR="004F1C88" w:rsidRPr="005878F3">
        <w:rPr>
          <w:b/>
          <w:sz w:val="28"/>
          <w:szCs w:val="28"/>
        </w:rPr>
        <w:t xml:space="preserve"> tại địa phương</w:t>
      </w:r>
      <w:r w:rsidR="00822AD4" w:rsidRPr="005878F3">
        <w:rPr>
          <w:b/>
          <w:sz w:val="28"/>
          <w:szCs w:val="28"/>
        </w:rPr>
        <w:t xml:space="preserve"> (10 điểm)</w:t>
      </w:r>
    </w:p>
    <w:p w:rsidR="001D0AEC" w:rsidRPr="005878F3" w:rsidRDefault="008041D6" w:rsidP="0076080A">
      <w:pPr>
        <w:spacing w:before="120"/>
        <w:ind w:firstLine="720"/>
        <w:jc w:val="both"/>
        <w:rPr>
          <w:b/>
          <w:sz w:val="28"/>
          <w:szCs w:val="28"/>
        </w:rPr>
      </w:pPr>
      <w:r>
        <w:rPr>
          <w:b/>
          <w:sz w:val="28"/>
          <w:szCs w:val="28"/>
        </w:rPr>
        <w:t>7</w:t>
      </w:r>
      <w:r w:rsidR="001D0AEC" w:rsidRPr="005878F3">
        <w:rPr>
          <w:b/>
          <w:sz w:val="28"/>
          <w:szCs w:val="28"/>
        </w:rPr>
        <w:t>. Nộp Hồ sơ</w:t>
      </w:r>
    </w:p>
    <w:p w:rsidR="001D0AEC" w:rsidRPr="005878F3" w:rsidRDefault="005740CA" w:rsidP="0076080A">
      <w:pPr>
        <w:spacing w:before="120"/>
        <w:ind w:firstLine="720"/>
        <w:jc w:val="both"/>
        <w:rPr>
          <w:sz w:val="28"/>
          <w:szCs w:val="28"/>
        </w:rPr>
      </w:pPr>
      <w:r w:rsidRPr="005878F3">
        <w:rPr>
          <w:sz w:val="28"/>
          <w:szCs w:val="28"/>
        </w:rPr>
        <w:t>Trường học</w:t>
      </w:r>
      <w:r w:rsidR="009B3074" w:rsidRPr="005878F3">
        <w:rPr>
          <w:sz w:val="28"/>
          <w:szCs w:val="28"/>
        </w:rPr>
        <w:t xml:space="preserve"> </w:t>
      </w:r>
      <w:r w:rsidR="0013306F" w:rsidRPr="005878F3">
        <w:rPr>
          <w:sz w:val="28"/>
          <w:szCs w:val="28"/>
        </w:rPr>
        <w:t xml:space="preserve">có Bản đăng ký, Hồ sơ </w:t>
      </w:r>
      <w:r w:rsidR="0094140B" w:rsidRPr="005878F3">
        <w:rPr>
          <w:sz w:val="28"/>
          <w:szCs w:val="28"/>
        </w:rPr>
        <w:t>đầy đủ</w:t>
      </w:r>
      <w:r w:rsidR="002B67F1" w:rsidRPr="005878F3">
        <w:rPr>
          <w:sz w:val="28"/>
          <w:szCs w:val="28"/>
        </w:rPr>
        <w:t xml:space="preserve"> theo tiêu chí </w:t>
      </w:r>
      <w:r w:rsidR="0013306F" w:rsidRPr="005878F3">
        <w:rPr>
          <w:sz w:val="28"/>
          <w:szCs w:val="28"/>
        </w:rPr>
        <w:t xml:space="preserve">tham gia Chương trình: </w:t>
      </w:r>
      <w:r w:rsidR="00282095" w:rsidRPr="005878F3">
        <w:rPr>
          <w:sz w:val="28"/>
          <w:szCs w:val="28"/>
        </w:rPr>
        <w:t>Tr</w:t>
      </w:r>
      <w:r w:rsidRPr="005878F3">
        <w:rPr>
          <w:sz w:val="28"/>
          <w:szCs w:val="28"/>
        </w:rPr>
        <w:t>ường học</w:t>
      </w:r>
      <w:r w:rsidR="009B3074" w:rsidRPr="005878F3">
        <w:rPr>
          <w:sz w:val="28"/>
          <w:szCs w:val="28"/>
        </w:rPr>
        <w:t xml:space="preserve"> -</w:t>
      </w:r>
      <w:r w:rsidR="00C37507" w:rsidRPr="005878F3">
        <w:rPr>
          <w:sz w:val="28"/>
          <w:szCs w:val="28"/>
        </w:rPr>
        <w:t>Vì Môi trường xanh Q</w:t>
      </w:r>
      <w:r w:rsidR="0013306F" w:rsidRPr="005878F3">
        <w:rPr>
          <w:sz w:val="28"/>
          <w:szCs w:val="28"/>
        </w:rPr>
        <w:t>uốc gia 20</w:t>
      </w:r>
      <w:r w:rsidR="001D0AEC" w:rsidRPr="005878F3">
        <w:rPr>
          <w:sz w:val="28"/>
          <w:szCs w:val="28"/>
        </w:rPr>
        <w:t>2</w:t>
      </w:r>
      <w:r w:rsidR="00C37507" w:rsidRPr="005878F3">
        <w:rPr>
          <w:sz w:val="28"/>
          <w:szCs w:val="28"/>
        </w:rPr>
        <w:t>4</w:t>
      </w:r>
      <w:r w:rsidR="009B3074" w:rsidRPr="005878F3">
        <w:rPr>
          <w:sz w:val="28"/>
          <w:szCs w:val="28"/>
        </w:rPr>
        <w:t xml:space="preserve"> </w:t>
      </w:r>
      <w:r w:rsidR="0013306F" w:rsidRPr="005878F3">
        <w:rPr>
          <w:sz w:val="28"/>
          <w:szCs w:val="28"/>
        </w:rPr>
        <w:t xml:space="preserve">đóng quyển và nộp về </w:t>
      </w:r>
      <w:r w:rsidR="002B67F1" w:rsidRPr="005878F3">
        <w:rPr>
          <w:sz w:val="28"/>
          <w:szCs w:val="28"/>
        </w:rPr>
        <w:t>BTC</w:t>
      </w:r>
      <w:r w:rsidR="001D0AEC" w:rsidRPr="005878F3">
        <w:rPr>
          <w:sz w:val="28"/>
          <w:szCs w:val="28"/>
        </w:rPr>
        <w:t xml:space="preserve"> theo địa chỉ: Ban Truyền thông - Hội Bảo vệ Thiên nhiên và Môi trường Việt Nam</w:t>
      </w:r>
      <w:r w:rsidR="008041D6">
        <w:rPr>
          <w:sz w:val="28"/>
          <w:szCs w:val="28"/>
        </w:rPr>
        <w:t xml:space="preserve"> </w:t>
      </w:r>
      <w:r w:rsidR="008041D6" w:rsidRPr="0029783D">
        <w:rPr>
          <w:i/>
          <w:sz w:val="28"/>
          <w:szCs w:val="28"/>
        </w:rPr>
        <w:t xml:space="preserve">(Địa chỉ: </w:t>
      </w:r>
      <w:r w:rsidR="001D0AEC" w:rsidRPr="0029783D">
        <w:rPr>
          <w:i/>
          <w:sz w:val="28"/>
          <w:szCs w:val="28"/>
        </w:rPr>
        <w:t xml:space="preserve">Tầng 9, Khách sạn Công Đoàn, số 14 Trần Bình Trọng, </w:t>
      </w:r>
      <w:r w:rsidR="004F1C88" w:rsidRPr="0029783D">
        <w:rPr>
          <w:i/>
          <w:sz w:val="28"/>
          <w:szCs w:val="28"/>
        </w:rPr>
        <w:t>Hai Bà Trưng</w:t>
      </w:r>
      <w:r w:rsidR="001D0AEC" w:rsidRPr="0029783D">
        <w:rPr>
          <w:i/>
          <w:sz w:val="28"/>
          <w:szCs w:val="28"/>
        </w:rPr>
        <w:t>, Hà Nội</w:t>
      </w:r>
      <w:r w:rsidR="008041D6" w:rsidRPr="0029783D">
        <w:rPr>
          <w:i/>
          <w:sz w:val="28"/>
          <w:szCs w:val="28"/>
        </w:rPr>
        <w:t>)</w:t>
      </w:r>
      <w:r w:rsidR="005878F3" w:rsidRPr="005878F3">
        <w:rPr>
          <w:sz w:val="28"/>
          <w:szCs w:val="28"/>
        </w:rPr>
        <w:t xml:space="preserve">. </w:t>
      </w:r>
      <w:r w:rsidR="008041D6">
        <w:rPr>
          <w:sz w:val="28"/>
          <w:szCs w:val="28"/>
        </w:rPr>
        <w:t>Đồng chí</w:t>
      </w:r>
      <w:r w:rsidR="001D0AEC" w:rsidRPr="005878F3">
        <w:rPr>
          <w:sz w:val="28"/>
          <w:szCs w:val="28"/>
        </w:rPr>
        <w:t xml:space="preserve"> </w:t>
      </w:r>
      <w:r w:rsidR="00C37507" w:rsidRPr="005878F3">
        <w:rPr>
          <w:sz w:val="28"/>
          <w:szCs w:val="28"/>
        </w:rPr>
        <w:t xml:space="preserve">Hồ </w:t>
      </w:r>
      <w:r w:rsidR="001D0AEC" w:rsidRPr="005878F3">
        <w:rPr>
          <w:sz w:val="28"/>
          <w:szCs w:val="28"/>
        </w:rPr>
        <w:t>Bảo Khánh - Điện thoại: 0986</w:t>
      </w:r>
      <w:r w:rsidR="008041D6">
        <w:rPr>
          <w:sz w:val="28"/>
          <w:szCs w:val="28"/>
        </w:rPr>
        <w:t>.</w:t>
      </w:r>
      <w:r w:rsidR="001D0AEC" w:rsidRPr="005878F3">
        <w:rPr>
          <w:sz w:val="28"/>
          <w:szCs w:val="28"/>
        </w:rPr>
        <w:t>871</w:t>
      </w:r>
      <w:r w:rsidR="008041D6">
        <w:rPr>
          <w:sz w:val="28"/>
          <w:szCs w:val="28"/>
        </w:rPr>
        <w:t>.</w:t>
      </w:r>
      <w:r w:rsidR="001D0AEC" w:rsidRPr="005878F3">
        <w:rPr>
          <w:sz w:val="28"/>
          <w:szCs w:val="28"/>
        </w:rPr>
        <w:t>100</w:t>
      </w:r>
      <w:r w:rsidR="008041D6">
        <w:rPr>
          <w:sz w:val="28"/>
          <w:szCs w:val="28"/>
        </w:rPr>
        <w:t>./.</w:t>
      </w:r>
    </w:p>
    <w:p w:rsidR="00A86E34" w:rsidRPr="001D0AEC" w:rsidRDefault="00CF4A8C" w:rsidP="0076080A">
      <w:pPr>
        <w:rPr>
          <w:b/>
          <w:sz w:val="26"/>
          <w:szCs w:val="26"/>
        </w:rPr>
      </w:pPr>
    </w:p>
    <w:sectPr w:rsidR="00A86E34" w:rsidRPr="001D0AEC" w:rsidSect="008041D6">
      <w:headerReference w:type="default" r:id="rId6"/>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8C" w:rsidRDefault="00CF4A8C" w:rsidP="009B3074">
      <w:r>
        <w:separator/>
      </w:r>
    </w:p>
  </w:endnote>
  <w:endnote w:type="continuationSeparator" w:id="0">
    <w:p w:rsidR="00CF4A8C" w:rsidRDefault="00CF4A8C" w:rsidP="009B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8C" w:rsidRDefault="00CF4A8C" w:rsidP="009B3074">
      <w:r>
        <w:separator/>
      </w:r>
    </w:p>
  </w:footnote>
  <w:footnote w:type="continuationSeparator" w:id="0">
    <w:p w:rsidR="00CF4A8C" w:rsidRDefault="00CF4A8C" w:rsidP="009B3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335845644"/>
      <w:docPartObj>
        <w:docPartGallery w:val="Page Numbers (Top of Page)"/>
        <w:docPartUnique/>
      </w:docPartObj>
    </w:sdtPr>
    <w:sdtEndPr>
      <w:rPr>
        <w:noProof/>
      </w:rPr>
    </w:sdtEndPr>
    <w:sdtContent>
      <w:p w:rsidR="008041D6" w:rsidRPr="008041D6" w:rsidRDefault="008041D6" w:rsidP="008041D6">
        <w:pPr>
          <w:pStyle w:val="Header"/>
          <w:jc w:val="center"/>
          <w:rPr>
            <w:sz w:val="28"/>
            <w:szCs w:val="28"/>
          </w:rPr>
        </w:pPr>
        <w:r w:rsidRPr="008041D6">
          <w:rPr>
            <w:sz w:val="28"/>
            <w:szCs w:val="28"/>
          </w:rPr>
          <w:fldChar w:fldCharType="begin"/>
        </w:r>
        <w:r w:rsidRPr="008041D6">
          <w:rPr>
            <w:sz w:val="28"/>
            <w:szCs w:val="28"/>
          </w:rPr>
          <w:instrText xml:space="preserve"> PAGE   \* MERGEFORMAT </w:instrText>
        </w:r>
        <w:r w:rsidRPr="008041D6">
          <w:rPr>
            <w:sz w:val="28"/>
            <w:szCs w:val="28"/>
          </w:rPr>
          <w:fldChar w:fldCharType="separate"/>
        </w:r>
        <w:r w:rsidR="001E6CFC">
          <w:rPr>
            <w:noProof/>
            <w:sz w:val="28"/>
            <w:szCs w:val="28"/>
          </w:rPr>
          <w:t>2</w:t>
        </w:r>
        <w:r w:rsidRPr="008041D6">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140B"/>
    <w:rsid w:val="000020BE"/>
    <w:rsid w:val="000323D5"/>
    <w:rsid w:val="0013306F"/>
    <w:rsid w:val="001D0AEC"/>
    <w:rsid w:val="001E6CFC"/>
    <w:rsid w:val="00250876"/>
    <w:rsid w:val="00282095"/>
    <w:rsid w:val="0028386A"/>
    <w:rsid w:val="0029783D"/>
    <w:rsid w:val="002B67F1"/>
    <w:rsid w:val="002D6C17"/>
    <w:rsid w:val="003052FA"/>
    <w:rsid w:val="00314500"/>
    <w:rsid w:val="00365D6C"/>
    <w:rsid w:val="003E5E32"/>
    <w:rsid w:val="00443ED1"/>
    <w:rsid w:val="004F1C88"/>
    <w:rsid w:val="005740CA"/>
    <w:rsid w:val="005878F3"/>
    <w:rsid w:val="005D16D1"/>
    <w:rsid w:val="00624315"/>
    <w:rsid w:val="0064112A"/>
    <w:rsid w:val="007278B0"/>
    <w:rsid w:val="0076080A"/>
    <w:rsid w:val="007C01F4"/>
    <w:rsid w:val="008041D6"/>
    <w:rsid w:val="00822AD4"/>
    <w:rsid w:val="00826942"/>
    <w:rsid w:val="008856BC"/>
    <w:rsid w:val="008E402C"/>
    <w:rsid w:val="008F53E0"/>
    <w:rsid w:val="008F722D"/>
    <w:rsid w:val="00901EA1"/>
    <w:rsid w:val="0094140B"/>
    <w:rsid w:val="00963B02"/>
    <w:rsid w:val="009B3074"/>
    <w:rsid w:val="009F4B2F"/>
    <w:rsid w:val="00A33AAC"/>
    <w:rsid w:val="00BF319C"/>
    <w:rsid w:val="00C37507"/>
    <w:rsid w:val="00C51F2A"/>
    <w:rsid w:val="00CC3720"/>
    <w:rsid w:val="00CC6889"/>
    <w:rsid w:val="00CF4A8C"/>
    <w:rsid w:val="00D37717"/>
    <w:rsid w:val="00D629AF"/>
    <w:rsid w:val="00E2185C"/>
    <w:rsid w:val="00EA251A"/>
    <w:rsid w:val="00EB7378"/>
    <w:rsid w:val="00EE642D"/>
    <w:rsid w:val="00F15455"/>
    <w:rsid w:val="00F30198"/>
    <w:rsid w:val="00F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0129989A"/>
  <w15:docId w15:val="{4D3FDC6F-0EF5-443E-8377-323840E9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140B"/>
    <w:pPr>
      <w:ind w:firstLine="720"/>
      <w:jc w:val="both"/>
    </w:pPr>
    <w:rPr>
      <w:rFonts w:ascii=".VnTime" w:hAnsi=".VnTime"/>
      <w:sz w:val="28"/>
    </w:rPr>
  </w:style>
  <w:style w:type="character" w:customStyle="1" w:styleId="BodyTextIndentChar">
    <w:name w:val="Body Text Indent Char"/>
    <w:basedOn w:val="DefaultParagraphFont"/>
    <w:link w:val="BodyTextIndent"/>
    <w:rsid w:val="0094140B"/>
    <w:rPr>
      <w:rFonts w:ascii=".VnTime" w:eastAsia="Times New Roman" w:hAnsi=".VnTime" w:cs="Times New Roman"/>
      <w:sz w:val="28"/>
      <w:szCs w:val="24"/>
      <w:lang w:val="en-US"/>
    </w:rPr>
  </w:style>
  <w:style w:type="paragraph" w:styleId="ListParagraph">
    <w:name w:val="List Paragraph"/>
    <w:basedOn w:val="Normal"/>
    <w:uiPriority w:val="34"/>
    <w:qFormat/>
    <w:rsid w:val="001D0AEC"/>
    <w:pPr>
      <w:ind w:left="720"/>
      <w:contextualSpacing/>
    </w:pPr>
  </w:style>
  <w:style w:type="paragraph" w:styleId="Header">
    <w:name w:val="header"/>
    <w:basedOn w:val="Normal"/>
    <w:link w:val="HeaderChar"/>
    <w:uiPriority w:val="99"/>
    <w:unhideWhenUsed/>
    <w:rsid w:val="009B3074"/>
    <w:pPr>
      <w:tabs>
        <w:tab w:val="center" w:pos="4680"/>
        <w:tab w:val="right" w:pos="9360"/>
      </w:tabs>
    </w:pPr>
  </w:style>
  <w:style w:type="character" w:customStyle="1" w:styleId="HeaderChar">
    <w:name w:val="Header Char"/>
    <w:basedOn w:val="DefaultParagraphFont"/>
    <w:link w:val="Header"/>
    <w:uiPriority w:val="99"/>
    <w:rsid w:val="009B30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3074"/>
    <w:pPr>
      <w:tabs>
        <w:tab w:val="center" w:pos="4680"/>
        <w:tab w:val="right" w:pos="9360"/>
      </w:tabs>
    </w:pPr>
  </w:style>
  <w:style w:type="character" w:customStyle="1" w:styleId="FooterChar">
    <w:name w:val="Footer Char"/>
    <w:basedOn w:val="DefaultParagraphFont"/>
    <w:link w:val="Footer"/>
    <w:uiPriority w:val="99"/>
    <w:rsid w:val="009B30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2024-05-26T09:01:00Z</cp:lastPrinted>
  <dcterms:created xsi:type="dcterms:W3CDTF">2014-03-10T07:01:00Z</dcterms:created>
  <dcterms:modified xsi:type="dcterms:W3CDTF">2024-05-31T06:57:00Z</dcterms:modified>
</cp:coreProperties>
</file>